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9B3AF" w14:textId="2F70877B" w:rsidR="00C02A94" w:rsidRDefault="003C781F">
      <w:pPr>
        <w:rPr>
          <w:color w:val="000000" w:themeColor="text1"/>
          <w:sz w:val="28"/>
          <w:szCs w:val="28"/>
        </w:rPr>
      </w:pPr>
      <w:bookmarkStart w:id="0" w:name="_GoBack"/>
      <w:bookmarkEnd w:id="0"/>
      <w:r>
        <w:rPr>
          <w:sz w:val="28"/>
          <w:szCs w:val="28"/>
        </w:rPr>
        <w:t xml:space="preserve">Meerjarenplan Stichting </w:t>
      </w:r>
      <w:r w:rsidR="00DA2C0F" w:rsidRPr="009C0E8A">
        <w:rPr>
          <w:sz w:val="28"/>
          <w:szCs w:val="28"/>
        </w:rPr>
        <w:t xml:space="preserve"> Samenwerkende Techniek</w:t>
      </w:r>
      <w:r w:rsidR="006F59E7">
        <w:rPr>
          <w:sz w:val="28"/>
          <w:szCs w:val="28"/>
        </w:rPr>
        <w:t>c</w:t>
      </w:r>
      <w:r>
        <w:rPr>
          <w:sz w:val="28"/>
          <w:szCs w:val="28"/>
        </w:rPr>
        <w:t xml:space="preserve">entra </w:t>
      </w:r>
      <w:r w:rsidR="00DA2C0F" w:rsidRPr="009C0E8A">
        <w:rPr>
          <w:sz w:val="28"/>
          <w:szCs w:val="28"/>
        </w:rPr>
        <w:t xml:space="preserve"> </w:t>
      </w:r>
      <w:r w:rsidR="005359E7">
        <w:rPr>
          <w:sz w:val="28"/>
          <w:szCs w:val="28"/>
        </w:rPr>
        <w:t>Regio</w:t>
      </w:r>
      <w:r w:rsidR="00DA2C0F" w:rsidRPr="009C0E8A">
        <w:rPr>
          <w:sz w:val="28"/>
          <w:szCs w:val="28"/>
        </w:rPr>
        <w:t xml:space="preserve"> Nijmegen</w:t>
      </w:r>
      <w:r w:rsidR="0084491A" w:rsidRPr="009C0E8A">
        <w:rPr>
          <w:sz w:val="28"/>
          <w:szCs w:val="28"/>
        </w:rPr>
        <w:t xml:space="preserve"> </w:t>
      </w:r>
      <w:r w:rsidR="0084491A" w:rsidRPr="006840E6">
        <w:rPr>
          <w:color w:val="000000" w:themeColor="text1"/>
          <w:sz w:val="28"/>
          <w:szCs w:val="28"/>
        </w:rPr>
        <w:t>(STRvN)</w:t>
      </w:r>
      <w:r>
        <w:rPr>
          <w:color w:val="000000" w:themeColor="text1"/>
          <w:sz w:val="28"/>
          <w:szCs w:val="28"/>
        </w:rPr>
        <w:t xml:space="preserve"> periode 2021-2024.</w:t>
      </w:r>
    </w:p>
    <w:p w14:paraId="6E580ECA" w14:textId="433C57EA" w:rsidR="003C781F" w:rsidRDefault="003C781F">
      <w:pPr>
        <w:rPr>
          <w:color w:val="000000" w:themeColor="text1"/>
          <w:sz w:val="28"/>
          <w:szCs w:val="28"/>
        </w:rPr>
      </w:pPr>
    </w:p>
    <w:p w14:paraId="589B72BA" w14:textId="1083E208" w:rsidR="003C781F" w:rsidRPr="003C781F" w:rsidRDefault="003C781F">
      <w:pPr>
        <w:rPr>
          <w:color w:val="000000" w:themeColor="text1"/>
        </w:rPr>
      </w:pPr>
      <w:r w:rsidRPr="003C781F">
        <w:rPr>
          <w:color w:val="000000" w:themeColor="text1"/>
        </w:rPr>
        <w:t>Visie/Missie/Strategie</w:t>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t>pag</w:t>
      </w:r>
      <w:r>
        <w:rPr>
          <w:color w:val="000000" w:themeColor="text1"/>
        </w:rPr>
        <w:t>ina</w:t>
      </w:r>
      <w:r w:rsidRPr="003C781F">
        <w:rPr>
          <w:color w:val="000000" w:themeColor="text1"/>
        </w:rPr>
        <w:t xml:space="preserve"> 1</w:t>
      </w:r>
    </w:p>
    <w:p w14:paraId="072F8B4F" w14:textId="3791E499" w:rsidR="003C781F" w:rsidRPr="003C781F" w:rsidRDefault="003C781F">
      <w:pPr>
        <w:rPr>
          <w:color w:val="000000" w:themeColor="text1"/>
        </w:rPr>
      </w:pPr>
      <w:r w:rsidRPr="003C781F">
        <w:rPr>
          <w:color w:val="000000" w:themeColor="text1"/>
        </w:rPr>
        <w:t>Doel</w:t>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r>
      <w:r w:rsidRPr="003C781F">
        <w:rPr>
          <w:color w:val="000000" w:themeColor="text1"/>
        </w:rPr>
        <w:tab/>
        <w:t>pag</w:t>
      </w:r>
      <w:r>
        <w:rPr>
          <w:color w:val="000000" w:themeColor="text1"/>
        </w:rPr>
        <w:t>ina</w:t>
      </w:r>
      <w:r w:rsidRPr="003C781F">
        <w:rPr>
          <w:color w:val="000000" w:themeColor="text1"/>
        </w:rPr>
        <w:t xml:space="preserve"> 1</w:t>
      </w:r>
    </w:p>
    <w:p w14:paraId="24E04F74" w14:textId="3200198A" w:rsidR="003C781F" w:rsidRPr="003C781F" w:rsidRDefault="003C781F">
      <w:pPr>
        <w:rPr>
          <w:color w:val="000000" w:themeColor="text1"/>
        </w:rPr>
      </w:pPr>
      <w:r>
        <w:rPr>
          <w:color w:val="000000" w:themeColor="text1"/>
        </w:rPr>
        <w:t xml:space="preserve">Organisatie </w:t>
      </w:r>
      <w:r w:rsidRPr="003C781F">
        <w:rPr>
          <w:color w:val="000000" w:themeColor="text1"/>
        </w:rPr>
        <w:t>Stichting met taken en verantwoordelijkheden</w:t>
      </w:r>
      <w:r>
        <w:rPr>
          <w:color w:val="000000" w:themeColor="text1"/>
        </w:rPr>
        <w:tab/>
      </w:r>
      <w:r>
        <w:rPr>
          <w:color w:val="000000" w:themeColor="text1"/>
        </w:rPr>
        <w:tab/>
      </w:r>
      <w:r>
        <w:rPr>
          <w:color w:val="000000" w:themeColor="text1"/>
        </w:rPr>
        <w:tab/>
      </w:r>
      <w:r w:rsidRPr="003C781F">
        <w:rPr>
          <w:color w:val="000000" w:themeColor="text1"/>
        </w:rPr>
        <w:t>pag</w:t>
      </w:r>
      <w:r>
        <w:rPr>
          <w:color w:val="000000" w:themeColor="text1"/>
        </w:rPr>
        <w:t xml:space="preserve">ina </w:t>
      </w:r>
      <w:r w:rsidRPr="003C781F">
        <w:rPr>
          <w:color w:val="000000" w:themeColor="text1"/>
        </w:rPr>
        <w:t>2-4</w:t>
      </w:r>
    </w:p>
    <w:p w14:paraId="4CAC9C6B" w14:textId="02B2FE98" w:rsidR="003C781F" w:rsidRPr="003C781F" w:rsidRDefault="003C781F">
      <w:pPr>
        <w:rPr>
          <w:color w:val="000000" w:themeColor="text1"/>
        </w:rPr>
      </w:pPr>
      <w:r w:rsidRPr="003C781F">
        <w:rPr>
          <w:color w:val="000000" w:themeColor="text1"/>
        </w:rPr>
        <w:t xml:space="preserve">Meerjarenplan 2021-2024                                                                             </w:t>
      </w:r>
      <w:r>
        <w:rPr>
          <w:color w:val="000000" w:themeColor="text1"/>
        </w:rPr>
        <w:tab/>
      </w:r>
      <w:r>
        <w:rPr>
          <w:color w:val="000000" w:themeColor="text1"/>
        </w:rPr>
        <w:tab/>
      </w:r>
      <w:r w:rsidRPr="003C781F">
        <w:rPr>
          <w:color w:val="000000" w:themeColor="text1"/>
        </w:rPr>
        <w:t>pag</w:t>
      </w:r>
      <w:r>
        <w:rPr>
          <w:color w:val="000000" w:themeColor="text1"/>
        </w:rPr>
        <w:t>ina 5</w:t>
      </w:r>
    </w:p>
    <w:p w14:paraId="0D7BAF87" w14:textId="49487E97" w:rsidR="003C781F" w:rsidRPr="006840E6" w:rsidRDefault="003C781F">
      <w:pPr>
        <w:rPr>
          <w:color w:val="000000" w:themeColor="text1"/>
          <w:sz w:val="28"/>
          <w:szCs w:val="28"/>
        </w:rPr>
      </w:pPr>
    </w:p>
    <w:p w14:paraId="0002756C" w14:textId="795F5E3D" w:rsidR="00DA2C0F" w:rsidRDefault="00DA2C0F"/>
    <w:p w14:paraId="3D49687C" w14:textId="77777777" w:rsidR="009A3A12" w:rsidRDefault="00DA2C0F">
      <w:r w:rsidRPr="009C0E8A">
        <w:rPr>
          <w:b/>
          <w:bCs/>
        </w:rPr>
        <w:t>Visie</w:t>
      </w:r>
      <w:r w:rsidRPr="009C0E8A">
        <w:t xml:space="preserve">: </w:t>
      </w:r>
    </w:p>
    <w:p w14:paraId="5AAF383B" w14:textId="109EF5D3" w:rsidR="00DA2C0F" w:rsidRPr="009C0E8A" w:rsidRDefault="00DA2C0F">
      <w:r w:rsidRPr="009C0E8A">
        <w:t xml:space="preserve">Voldoende goed opgeleid technisch personeel is een voorwaarde voor </w:t>
      </w:r>
      <w:r w:rsidR="00CB3799">
        <w:t xml:space="preserve">de </w:t>
      </w:r>
      <w:r w:rsidRPr="009C0E8A">
        <w:t>welvaart in Nederlan</w:t>
      </w:r>
      <w:r w:rsidR="007F4BE9">
        <w:t>d</w:t>
      </w:r>
      <w:r w:rsidR="005E0CD0">
        <w:t>.</w:t>
      </w:r>
    </w:p>
    <w:p w14:paraId="3B3E4AD4" w14:textId="5FC977C9" w:rsidR="00DA2C0F" w:rsidRPr="009C0E8A" w:rsidRDefault="00DA2C0F"/>
    <w:p w14:paraId="05C911A0" w14:textId="77777777" w:rsidR="009A3A12" w:rsidRDefault="00DA2C0F">
      <w:r w:rsidRPr="009C0E8A">
        <w:rPr>
          <w:b/>
          <w:bCs/>
        </w:rPr>
        <w:t>Missie</w:t>
      </w:r>
      <w:r w:rsidRPr="009C0E8A">
        <w:t xml:space="preserve">: </w:t>
      </w:r>
    </w:p>
    <w:p w14:paraId="4F0552E1" w14:textId="443A25CD" w:rsidR="00DA2C0F" w:rsidRPr="009C0E8A" w:rsidRDefault="00DA2C0F">
      <w:r w:rsidRPr="009C0E8A">
        <w:t>Zorgdragen dat er voldoende technisch personeel beschikbaar is voor de bedrijven in Nederland</w:t>
      </w:r>
      <w:r w:rsidR="00476854">
        <w:t>.</w:t>
      </w:r>
    </w:p>
    <w:p w14:paraId="20486DE7" w14:textId="15ACEF6B" w:rsidR="00DA2C0F" w:rsidRPr="009C0E8A" w:rsidRDefault="00DA2C0F"/>
    <w:p w14:paraId="175337CE" w14:textId="77777777" w:rsidR="009A3A12" w:rsidRDefault="00DA2C0F">
      <w:r w:rsidRPr="009C0E8A">
        <w:rPr>
          <w:b/>
          <w:bCs/>
        </w:rPr>
        <w:t>Strategie</w:t>
      </w:r>
      <w:r w:rsidRPr="009C0E8A">
        <w:t xml:space="preserve">: </w:t>
      </w:r>
    </w:p>
    <w:p w14:paraId="5627D5A8" w14:textId="0DB5ED09" w:rsidR="00C02A94" w:rsidRDefault="00DA2C0F">
      <w:r w:rsidRPr="009C0E8A">
        <w:t xml:space="preserve">De </w:t>
      </w:r>
      <w:r w:rsidR="00315696" w:rsidRPr="006840E6">
        <w:rPr>
          <w:color w:val="000000" w:themeColor="text1"/>
        </w:rPr>
        <w:t>T</w:t>
      </w:r>
      <w:r w:rsidRPr="009C0E8A">
        <w:t>echniek</w:t>
      </w:r>
      <w:r w:rsidR="006F59E7">
        <w:t>c</w:t>
      </w:r>
      <w:r w:rsidR="006C1C99">
        <w:t xml:space="preserve">entra </w:t>
      </w:r>
      <w:r w:rsidRPr="009C0E8A">
        <w:t>in de Regio van Nijmegen faciliteren</w:t>
      </w:r>
      <w:r w:rsidR="006C1C99">
        <w:t xml:space="preserve"> in het intensiveren van de samenwerking door van elkaar te leren en gezamenlijk door te ontwikkelen alsmede</w:t>
      </w:r>
      <w:r w:rsidRPr="009C0E8A">
        <w:t xml:space="preserve"> in het verkrijgen van voldoende </w:t>
      </w:r>
      <w:r w:rsidR="006840E6">
        <w:t xml:space="preserve">financiële en </w:t>
      </w:r>
      <w:r w:rsidR="009660D4" w:rsidRPr="006840E6">
        <w:rPr>
          <w:color w:val="000000" w:themeColor="text1"/>
        </w:rPr>
        <w:t>materiele</w:t>
      </w:r>
      <w:r w:rsidR="009660D4">
        <w:t xml:space="preserve"> </w:t>
      </w:r>
      <w:r w:rsidRPr="009C0E8A">
        <w:t xml:space="preserve">middelen om </w:t>
      </w:r>
      <w:r w:rsidR="006C1C99">
        <w:t>de Techniek</w:t>
      </w:r>
      <w:r w:rsidR="006F59E7">
        <w:t>c</w:t>
      </w:r>
      <w:r w:rsidR="006C1C99">
        <w:t xml:space="preserve">entra </w:t>
      </w:r>
      <w:r w:rsidRPr="009C0E8A">
        <w:t xml:space="preserve"> zo in te richten dat leerlingen van PO en VO geïnteresseerd raken in de techniek en zullen doorstromen naar MBO/HBO technisch onderwijs.</w:t>
      </w:r>
    </w:p>
    <w:p w14:paraId="43027B5D" w14:textId="51438343" w:rsidR="00E77238" w:rsidRDefault="00E77238"/>
    <w:p w14:paraId="260F916F" w14:textId="3E4B1EF9" w:rsidR="00E77238" w:rsidRDefault="00E77238"/>
    <w:p w14:paraId="3DC5E27D" w14:textId="77777777" w:rsidR="009A3A12" w:rsidRDefault="00E77238" w:rsidP="00E77238">
      <w:r w:rsidRPr="00E77238">
        <w:rPr>
          <w:b/>
          <w:bCs/>
        </w:rPr>
        <w:t>Doel</w:t>
      </w:r>
      <w:r>
        <w:t xml:space="preserve">: </w:t>
      </w:r>
    </w:p>
    <w:p w14:paraId="4A6AF836" w14:textId="6E90A2E3" w:rsidR="00E77238" w:rsidRDefault="00E77238" w:rsidP="00E77238">
      <w:r>
        <w:t>Het d</w:t>
      </w:r>
      <w:r w:rsidRPr="00501671">
        <w:t xml:space="preserve">oel </w:t>
      </w:r>
      <w:r>
        <w:t xml:space="preserve">van de </w:t>
      </w:r>
      <w:r w:rsidR="008A3A7A">
        <w:t>S</w:t>
      </w:r>
      <w:r>
        <w:t xml:space="preserve">tichting </w:t>
      </w:r>
      <w:r w:rsidRPr="00501671">
        <w:t xml:space="preserve">is om </w:t>
      </w:r>
      <w:r>
        <w:t>de betekenis</w:t>
      </w:r>
      <w:r w:rsidRPr="00501671">
        <w:t xml:space="preserve"> van de </w:t>
      </w:r>
      <w:r>
        <w:t>Techniek</w:t>
      </w:r>
      <w:r w:rsidR="006F59E7">
        <w:t>c</w:t>
      </w:r>
      <w:r>
        <w:t>entra in de regio te versterken door:</w:t>
      </w:r>
    </w:p>
    <w:p w14:paraId="04C11034" w14:textId="22D5CFF7" w:rsidR="00E77238" w:rsidRDefault="008F1EF5" w:rsidP="00E77238">
      <w:pPr>
        <w:pStyle w:val="Lijstalinea"/>
        <w:numPr>
          <w:ilvl w:val="0"/>
          <w:numId w:val="4"/>
        </w:numPr>
        <w:ind w:left="284" w:hanging="284"/>
      </w:pPr>
      <w:r>
        <w:t>H</w:t>
      </w:r>
      <w:r w:rsidR="00E77238">
        <w:t>et delen van kennis en ervaringen van de aangesloten Techniek</w:t>
      </w:r>
      <w:r w:rsidR="006F59E7">
        <w:t>c</w:t>
      </w:r>
      <w:r w:rsidR="00E77238">
        <w:t>entra</w:t>
      </w:r>
      <w:r>
        <w:t>.</w:t>
      </w:r>
    </w:p>
    <w:p w14:paraId="7D975388" w14:textId="1D784EEF" w:rsidR="00E77238" w:rsidRDefault="008F1EF5" w:rsidP="00E77238">
      <w:pPr>
        <w:pStyle w:val="Lijstalinea"/>
        <w:numPr>
          <w:ilvl w:val="0"/>
          <w:numId w:val="4"/>
        </w:numPr>
        <w:ind w:left="284" w:hanging="284"/>
      </w:pPr>
      <w:r>
        <w:t>H</w:t>
      </w:r>
      <w:r w:rsidR="00E77238">
        <w:t xml:space="preserve">et gezamenlijk (regionaal) met bedrijven en </w:t>
      </w:r>
      <w:r w:rsidR="00E77238" w:rsidRPr="009B4032">
        <w:t>scholen</w:t>
      </w:r>
      <w:r w:rsidR="00E77238">
        <w:t xml:space="preserve"> optrekken om gezamenlijk verantwoordelijkheid te nemen voor de verdere ontwikkeling van technisch onderwijs in de regio</w:t>
      </w:r>
      <w:r>
        <w:t>.</w:t>
      </w:r>
    </w:p>
    <w:p w14:paraId="316C94E6" w14:textId="59CE05F1" w:rsidR="00E77238" w:rsidRDefault="008F1EF5" w:rsidP="00E77238">
      <w:pPr>
        <w:pStyle w:val="Lijstalinea"/>
        <w:numPr>
          <w:ilvl w:val="0"/>
          <w:numId w:val="4"/>
        </w:numPr>
        <w:ind w:left="284" w:hanging="284"/>
      </w:pPr>
      <w:r>
        <w:t>H</w:t>
      </w:r>
      <w:r w:rsidR="00E77238">
        <w:t>et</w:t>
      </w:r>
      <w:r w:rsidR="00E77238" w:rsidRPr="009B4032">
        <w:t xml:space="preserve"> gecoördineerd</w:t>
      </w:r>
      <w:r w:rsidR="00E77238">
        <w:t xml:space="preserve"> verzorgen/ondersteunen van lessen op scholen in de regio</w:t>
      </w:r>
      <w:r>
        <w:t>.</w:t>
      </w:r>
    </w:p>
    <w:p w14:paraId="2D990536" w14:textId="5E3468BF" w:rsidR="00E77238" w:rsidRDefault="008F1EF5" w:rsidP="00E77238">
      <w:pPr>
        <w:pStyle w:val="Lijstalinea"/>
        <w:numPr>
          <w:ilvl w:val="0"/>
          <w:numId w:val="4"/>
        </w:numPr>
        <w:ind w:left="284" w:hanging="284"/>
      </w:pPr>
      <w:r>
        <w:t>H</w:t>
      </w:r>
      <w:r w:rsidR="00E77238">
        <w:t>et stimuleren van</w:t>
      </w:r>
      <w:r>
        <w:t xml:space="preserve"> </w:t>
      </w:r>
      <w:r w:rsidR="00E77238">
        <w:t>verder</w:t>
      </w:r>
      <w:r>
        <w:t>e</w:t>
      </w:r>
      <w:r w:rsidR="00E77238">
        <w:t xml:space="preserve"> ontwikkeling ontdekplekken van de Techniek</w:t>
      </w:r>
      <w:r w:rsidR="006F59E7">
        <w:t>c</w:t>
      </w:r>
      <w:r w:rsidR="00E77238">
        <w:t>entra</w:t>
      </w:r>
      <w:r>
        <w:t>.</w:t>
      </w:r>
    </w:p>
    <w:p w14:paraId="6269B14C" w14:textId="4C4BFCB4" w:rsidR="00E77238" w:rsidRDefault="008F1EF5" w:rsidP="00E77238">
      <w:pPr>
        <w:pStyle w:val="Lijstalinea"/>
        <w:numPr>
          <w:ilvl w:val="0"/>
          <w:numId w:val="4"/>
        </w:numPr>
        <w:ind w:left="284" w:hanging="284"/>
      </w:pPr>
      <w:r>
        <w:t>H</w:t>
      </w:r>
      <w:r w:rsidR="00E77238">
        <w:t>et verbinden van nog niet aangesloten Techniek</w:t>
      </w:r>
      <w:r w:rsidR="006F59E7">
        <w:t>c</w:t>
      </w:r>
      <w:r w:rsidR="00E77238">
        <w:t>entra aan de (initiële) regionale samenwerking van 4 Techniek</w:t>
      </w:r>
      <w:r w:rsidR="006F59E7">
        <w:t>c</w:t>
      </w:r>
      <w:r w:rsidR="00E77238">
        <w:t>entra.</w:t>
      </w:r>
    </w:p>
    <w:p w14:paraId="0BC391CB" w14:textId="08CACE3C" w:rsidR="00E77238" w:rsidRDefault="00E77238" w:rsidP="00E77238"/>
    <w:p w14:paraId="7E9E8DF1" w14:textId="77777777" w:rsidR="00283402" w:rsidRDefault="00283402" w:rsidP="00283402">
      <w:r>
        <w:t xml:space="preserve">STRvN vormt hierin een </w:t>
      </w:r>
      <w:r w:rsidRPr="00B9104F">
        <w:t>S</w:t>
      </w:r>
      <w:r>
        <w:t>tichting met een coördinerende, ondersteunende en aanjagende rol.</w:t>
      </w:r>
    </w:p>
    <w:p w14:paraId="6AE13DD8" w14:textId="0B5181DA" w:rsidR="00E77238" w:rsidRDefault="00E77238">
      <w:r>
        <w:t xml:space="preserve">Hiermee beoogt de </w:t>
      </w:r>
      <w:r w:rsidRPr="00B9104F">
        <w:t>S</w:t>
      </w:r>
      <w:r>
        <w:t>tichting een bijdrage te leveren aan het vergroten van het enthousiasme bij jongeren om voor een technisch beroep te kiezen. Uiteindelijk stimuleert dit het ontwikkelen van het aanbod van technische arbeidskrachten ter ondersteuning van de ontwikkeling van technische bedrijven in de regio.</w:t>
      </w:r>
      <w:r w:rsidRPr="00B262C5">
        <w:t xml:space="preserve"> </w:t>
      </w:r>
    </w:p>
    <w:p w14:paraId="66757E21" w14:textId="77777777" w:rsidR="005E0CD0" w:rsidRPr="005E0CD0" w:rsidRDefault="005E0CD0"/>
    <w:p w14:paraId="172733A4" w14:textId="27DDC50B" w:rsidR="00C02A94" w:rsidRDefault="00DA2C0F">
      <w:r w:rsidRPr="009C0E8A">
        <w:t xml:space="preserve">De </w:t>
      </w:r>
      <w:r w:rsidR="00E873AA" w:rsidRPr="006840E6">
        <w:rPr>
          <w:color w:val="000000" w:themeColor="text1"/>
        </w:rPr>
        <w:t>S</w:t>
      </w:r>
      <w:r w:rsidRPr="006840E6">
        <w:rPr>
          <w:color w:val="000000" w:themeColor="text1"/>
        </w:rPr>
        <w:t>t</w:t>
      </w:r>
      <w:r w:rsidRPr="009C0E8A">
        <w:t>ichting heeft geen winstoogmerk. De statuten</w:t>
      </w:r>
      <w:r w:rsidR="004E4B8F" w:rsidRPr="009C0E8A">
        <w:t xml:space="preserve"> kunnen bij STRvN opgevraagd worden.</w:t>
      </w:r>
    </w:p>
    <w:p w14:paraId="01DCF6D7" w14:textId="77777777" w:rsidR="003C781F" w:rsidRPr="009C0E8A" w:rsidRDefault="003C781F"/>
    <w:p w14:paraId="10EEBE76" w14:textId="6FF8ABF0" w:rsidR="004E4B8F" w:rsidRDefault="004E4B8F"/>
    <w:p w14:paraId="0C85037A" w14:textId="77777777" w:rsidR="00B71414" w:rsidRPr="009C0E8A" w:rsidRDefault="00B71414"/>
    <w:p w14:paraId="460CF94A" w14:textId="070FED4B" w:rsidR="004E4B8F" w:rsidRDefault="004E4B8F">
      <w:pPr>
        <w:rPr>
          <w:b/>
          <w:bCs/>
        </w:rPr>
      </w:pPr>
      <w:r w:rsidRPr="009C0E8A">
        <w:rPr>
          <w:b/>
          <w:bCs/>
        </w:rPr>
        <w:t>Bestuurssamenstelling STRvN:</w:t>
      </w:r>
    </w:p>
    <w:p w14:paraId="090F1D0F" w14:textId="23DA6E84" w:rsidR="003C781F" w:rsidRPr="009C0E8A" w:rsidRDefault="003C781F">
      <w:pPr>
        <w:rPr>
          <w:b/>
          <w:bCs/>
        </w:rPr>
      </w:pPr>
      <w:r w:rsidRPr="009C0E8A">
        <w:t>Jaarlijks vindt er 4-6 keer een bestuursvergadering plaats</w:t>
      </w:r>
    </w:p>
    <w:p w14:paraId="2D830A63" w14:textId="21D1264B" w:rsidR="00C02A94" w:rsidRPr="009C0E8A" w:rsidRDefault="004E4B8F">
      <w:r w:rsidRPr="009C0E8A">
        <w:t>Paul Brouwer :</w:t>
      </w:r>
      <w:r w:rsidR="008F1EF5">
        <w:t xml:space="preserve"> </w:t>
      </w:r>
      <w:r w:rsidRPr="009C0E8A">
        <w:t>Voorzitter</w:t>
      </w:r>
      <w:r w:rsidR="00476854">
        <w:t>.</w:t>
      </w:r>
    </w:p>
    <w:p w14:paraId="6E2318AB" w14:textId="0763FC42" w:rsidR="004E4B8F" w:rsidRPr="009C0E8A" w:rsidRDefault="004E4B8F">
      <w:r w:rsidRPr="009C0E8A">
        <w:t>Will Gubbels</w:t>
      </w:r>
      <w:r w:rsidR="00B47F34" w:rsidRPr="009C0E8A">
        <w:t>:</w:t>
      </w:r>
      <w:r w:rsidR="008F1EF5">
        <w:t xml:space="preserve"> </w:t>
      </w:r>
      <w:r w:rsidR="00ED706D" w:rsidRPr="009C0E8A">
        <w:t>Communicatie en begeleiding van PRiCT project</w:t>
      </w:r>
      <w:r w:rsidR="00476854">
        <w:t>.</w:t>
      </w:r>
    </w:p>
    <w:p w14:paraId="40390748" w14:textId="387C46AE" w:rsidR="004E4B8F" w:rsidRPr="009C0E8A" w:rsidRDefault="004E4B8F">
      <w:r w:rsidRPr="009C0E8A">
        <w:t>Sander van Ge</w:t>
      </w:r>
      <w:r w:rsidR="00B47F34" w:rsidRPr="009C0E8A">
        <w:t>l</w:t>
      </w:r>
      <w:r w:rsidRPr="009C0E8A">
        <w:t>der</w:t>
      </w:r>
      <w:r w:rsidR="00B47F34" w:rsidRPr="009C0E8A">
        <w:t>:</w:t>
      </w:r>
      <w:r w:rsidR="008F1EF5">
        <w:t xml:space="preserve">  </w:t>
      </w:r>
      <w:r w:rsidR="00ED706D" w:rsidRPr="009C0E8A">
        <w:t xml:space="preserve">Contact met de coördinator van de Techniekcentra en </w:t>
      </w:r>
      <w:r w:rsidR="00B47F34" w:rsidRPr="009C0E8A">
        <w:t>de commissie STRvN</w:t>
      </w:r>
      <w:r w:rsidR="00476854">
        <w:t>.</w:t>
      </w:r>
    </w:p>
    <w:p w14:paraId="02782E69" w14:textId="11F27B49" w:rsidR="004E4B8F" w:rsidRPr="009C0E8A" w:rsidRDefault="004E4B8F">
      <w:r w:rsidRPr="009C0E8A">
        <w:t>Sjon Dubbers</w:t>
      </w:r>
      <w:r w:rsidR="00B47F34" w:rsidRPr="009C0E8A">
        <w:t>:</w:t>
      </w:r>
      <w:r w:rsidR="008F1EF5">
        <w:t xml:space="preserve"> </w:t>
      </w:r>
      <w:r w:rsidR="00ED706D" w:rsidRPr="009C0E8A">
        <w:t>Penningmeester / Penvoerder  PRiCT project.</w:t>
      </w:r>
    </w:p>
    <w:p w14:paraId="68BE187B" w14:textId="2FE7C940" w:rsidR="00B47F34" w:rsidRPr="009C0E8A" w:rsidRDefault="00B47F34">
      <w:r w:rsidRPr="009C0E8A">
        <w:t>Edwin van Poppel: Contacten MBO/HBO onderwijs/  Contacten Industriële kring Regio van Nijmegen</w:t>
      </w:r>
      <w:r w:rsidR="00476854">
        <w:t>.</w:t>
      </w:r>
    </w:p>
    <w:p w14:paraId="7495A961" w14:textId="49631F2A" w:rsidR="004E4B8F" w:rsidRPr="009C0E8A" w:rsidRDefault="004E4B8F"/>
    <w:p w14:paraId="694B2DBC" w14:textId="77777777" w:rsidR="00422917" w:rsidRDefault="00422917">
      <w:pPr>
        <w:rPr>
          <w:b/>
          <w:bCs/>
        </w:rPr>
      </w:pPr>
    </w:p>
    <w:p w14:paraId="3EDEA2FB" w14:textId="06A83542" w:rsidR="00C377E3" w:rsidRDefault="004E4B8F">
      <w:r w:rsidRPr="009C0E8A">
        <w:rPr>
          <w:b/>
          <w:bCs/>
        </w:rPr>
        <w:t>Taken bestuur</w:t>
      </w:r>
      <w:r w:rsidRPr="009C0E8A">
        <w:t>:</w:t>
      </w:r>
    </w:p>
    <w:p w14:paraId="520D04BE" w14:textId="68028022" w:rsidR="004E4B8F" w:rsidRDefault="004E4B8F" w:rsidP="00676C03">
      <w:pPr>
        <w:pStyle w:val="Lijstalinea"/>
        <w:numPr>
          <w:ilvl w:val="0"/>
          <w:numId w:val="10"/>
        </w:numPr>
      </w:pPr>
      <w:r w:rsidRPr="009C0E8A">
        <w:t>Het opstellen van een meerjarenplan</w:t>
      </w:r>
      <w:r w:rsidR="00B47F34" w:rsidRPr="009C0E8A">
        <w:t xml:space="preserve"> inclusief begroting.</w:t>
      </w:r>
    </w:p>
    <w:p w14:paraId="3012B85E" w14:textId="4BB1C253" w:rsidR="004E4B8F" w:rsidRPr="009C0E8A" w:rsidRDefault="004E4B8F" w:rsidP="00676C03">
      <w:pPr>
        <w:pStyle w:val="Lijstalinea"/>
        <w:numPr>
          <w:ilvl w:val="0"/>
          <w:numId w:val="10"/>
        </w:numPr>
      </w:pPr>
      <w:r w:rsidRPr="009C0E8A">
        <w:t>Het aanvragen en toedelen van provinciale -en landelijke subsidies</w:t>
      </w:r>
      <w:r w:rsidR="00B47F34" w:rsidRPr="009C0E8A">
        <w:t>.</w:t>
      </w:r>
    </w:p>
    <w:p w14:paraId="4CE57E44" w14:textId="164F3E7F" w:rsidR="00E915C8" w:rsidRDefault="004E4B8F" w:rsidP="00676C03">
      <w:pPr>
        <w:pStyle w:val="Lijstalinea"/>
        <w:numPr>
          <w:ilvl w:val="0"/>
          <w:numId w:val="10"/>
        </w:numPr>
      </w:pPr>
      <w:r w:rsidRPr="009C0E8A">
        <w:t xml:space="preserve">Contacten </w:t>
      </w:r>
      <w:r w:rsidR="00721385">
        <w:t xml:space="preserve">verder uitbouwen en </w:t>
      </w:r>
      <w:r w:rsidRPr="009C0E8A">
        <w:t xml:space="preserve">onderhouden met provinciale -en </w:t>
      </w:r>
    </w:p>
    <w:p w14:paraId="2BC185A4" w14:textId="56C98908" w:rsidR="004E4B8F" w:rsidRPr="009C0E8A" w:rsidRDefault="00793E22">
      <w:r>
        <w:t xml:space="preserve">   </w:t>
      </w:r>
      <w:r w:rsidR="00532007">
        <w:t xml:space="preserve">     </w:t>
      </w:r>
      <w:r w:rsidR="004E4B8F" w:rsidRPr="009C0E8A">
        <w:t>landelijke</w:t>
      </w:r>
      <w:r w:rsidR="00721385">
        <w:t xml:space="preserve"> </w:t>
      </w:r>
      <w:r w:rsidR="004E4B8F" w:rsidRPr="009C0E8A">
        <w:t>overheidsinstanties</w:t>
      </w:r>
      <w:r w:rsidR="00B47F34" w:rsidRPr="009C0E8A">
        <w:t>.</w:t>
      </w:r>
    </w:p>
    <w:p w14:paraId="3DFAEFC1" w14:textId="5CF7C412" w:rsidR="004E4B8F" w:rsidRPr="009C0E8A" w:rsidRDefault="004E4B8F" w:rsidP="00676C03">
      <w:pPr>
        <w:pStyle w:val="Lijstalinea"/>
        <w:numPr>
          <w:ilvl w:val="0"/>
          <w:numId w:val="10"/>
        </w:numPr>
      </w:pPr>
      <w:r w:rsidRPr="009C0E8A">
        <w:t xml:space="preserve">Contacten </w:t>
      </w:r>
      <w:r w:rsidR="00721385">
        <w:t xml:space="preserve">verder uitbouwen en </w:t>
      </w:r>
      <w:r w:rsidRPr="009C0E8A">
        <w:t>onderhouden met brancheverenigingen</w:t>
      </w:r>
      <w:r w:rsidR="00B47F34" w:rsidRPr="009C0E8A">
        <w:t>.</w:t>
      </w:r>
    </w:p>
    <w:p w14:paraId="59C19865" w14:textId="1DEE199D" w:rsidR="00793E22" w:rsidRDefault="004E4B8F" w:rsidP="00676C03">
      <w:pPr>
        <w:pStyle w:val="Lijstalinea"/>
        <w:numPr>
          <w:ilvl w:val="0"/>
          <w:numId w:val="10"/>
        </w:numPr>
      </w:pPr>
      <w:r w:rsidRPr="009C0E8A">
        <w:t xml:space="preserve">Contacten </w:t>
      </w:r>
      <w:r w:rsidR="00721385">
        <w:t xml:space="preserve">verder uitbouwen en </w:t>
      </w:r>
      <w:r w:rsidRPr="009C0E8A">
        <w:t>onderhouden</w:t>
      </w:r>
      <w:r w:rsidR="008C4DDE" w:rsidRPr="009C0E8A">
        <w:t xml:space="preserve"> </w:t>
      </w:r>
      <w:r w:rsidRPr="009C0E8A">
        <w:t xml:space="preserve">met landelijk </w:t>
      </w:r>
      <w:r w:rsidR="00C41628">
        <w:t xml:space="preserve">en regionaal </w:t>
      </w:r>
    </w:p>
    <w:p w14:paraId="0BC9238B" w14:textId="56833047" w:rsidR="004E4B8F" w:rsidRPr="009C0E8A" w:rsidRDefault="00793E22">
      <w:r>
        <w:t xml:space="preserve">   </w:t>
      </w:r>
      <w:r w:rsidR="00532007">
        <w:t xml:space="preserve">     </w:t>
      </w:r>
      <w:r w:rsidR="004E4B8F" w:rsidRPr="009C0E8A">
        <w:t>opererende bedrijven</w:t>
      </w:r>
      <w:r w:rsidR="00B47F34" w:rsidRPr="009C0E8A">
        <w:t>.</w:t>
      </w:r>
    </w:p>
    <w:p w14:paraId="0809C192" w14:textId="4AA0098D" w:rsidR="00900E71" w:rsidRDefault="004E4B8F" w:rsidP="00676C03">
      <w:pPr>
        <w:pStyle w:val="Lijstalinea"/>
        <w:numPr>
          <w:ilvl w:val="0"/>
          <w:numId w:val="10"/>
        </w:numPr>
      </w:pPr>
      <w:r w:rsidRPr="009C0E8A">
        <w:t>Het organiseren van lokaal</w:t>
      </w:r>
      <w:r w:rsidR="00C77535" w:rsidRPr="009C0E8A">
        <w:t xml:space="preserve"> </w:t>
      </w:r>
      <w:r w:rsidRPr="009C0E8A">
        <w:t xml:space="preserve">overstijgende PR-activiteiten, zowel landelijk, provinciaal </w:t>
      </w:r>
    </w:p>
    <w:p w14:paraId="11FDD1EC" w14:textId="3AC08F52" w:rsidR="00793E22" w:rsidRPr="009C0E8A" w:rsidRDefault="00900E71">
      <w:r>
        <w:t xml:space="preserve"> </w:t>
      </w:r>
      <w:r w:rsidR="00532007">
        <w:t xml:space="preserve">       </w:t>
      </w:r>
      <w:r w:rsidR="004E4B8F" w:rsidRPr="009C0E8A">
        <w:t>als regionaal</w:t>
      </w:r>
      <w:r w:rsidR="00B47F34" w:rsidRPr="009C0E8A">
        <w:t>.</w:t>
      </w:r>
    </w:p>
    <w:p w14:paraId="086B57AA" w14:textId="77777777" w:rsidR="00EC0522" w:rsidRDefault="00EC0522" w:rsidP="00EC0522">
      <w:r>
        <w:t xml:space="preserve"> -     </w:t>
      </w:r>
      <w:r w:rsidR="004E4B8F" w:rsidRPr="009C0E8A">
        <w:t>Zorgdragen dat andere Techniekcentra in de regio zich aansluiten bij STRvN</w:t>
      </w:r>
      <w:r w:rsidR="005129DB" w:rsidRPr="009C0E8A">
        <w:t xml:space="preserve"> </w:t>
      </w:r>
      <w:r w:rsidR="00900E71">
        <w:t xml:space="preserve"> </w:t>
      </w:r>
      <w:r w:rsidR="007F4BE9">
        <w:t xml:space="preserve">voor </w:t>
      </w:r>
    </w:p>
    <w:p w14:paraId="277FE4F8" w14:textId="6C697908" w:rsidR="004E4B8F" w:rsidRPr="00EC0522" w:rsidRDefault="00EC0522" w:rsidP="00EC0522">
      <w:pPr>
        <w:rPr>
          <w:strike/>
          <w:highlight w:val="yellow"/>
        </w:rPr>
      </w:pPr>
      <w:r>
        <w:t xml:space="preserve">        </w:t>
      </w:r>
      <w:r w:rsidR="007F4BE9">
        <w:t xml:space="preserve">zover </w:t>
      </w:r>
      <w:r>
        <w:t xml:space="preserve"> </w:t>
      </w:r>
      <w:r w:rsidR="007F4BE9">
        <w:t xml:space="preserve">ze </w:t>
      </w:r>
      <w:r w:rsidR="005129DB" w:rsidRPr="009C0E8A">
        <w:t>de doelstellingen van STRvN onderschrijven.</w:t>
      </w:r>
    </w:p>
    <w:p w14:paraId="6247D939" w14:textId="4EF35F5D" w:rsidR="004E4B8F" w:rsidRPr="009C0E8A" w:rsidRDefault="004E4B8F" w:rsidP="00676C03">
      <w:pPr>
        <w:pStyle w:val="Lijstalinea"/>
        <w:numPr>
          <w:ilvl w:val="0"/>
          <w:numId w:val="10"/>
        </w:numPr>
      </w:pPr>
      <w:r w:rsidRPr="009C0E8A">
        <w:t xml:space="preserve">Het ondersteunen van een </w:t>
      </w:r>
      <w:r w:rsidR="00900E71" w:rsidRPr="00676C03">
        <w:rPr>
          <w:color w:val="000000" w:themeColor="text1"/>
        </w:rPr>
        <w:t>T</w:t>
      </w:r>
      <w:r w:rsidRPr="009C0E8A">
        <w:t>echniekcentrum als dit gewenst is door de coördinator</w:t>
      </w:r>
      <w:r w:rsidR="00B47F34" w:rsidRPr="009C0E8A">
        <w:t>.</w:t>
      </w:r>
    </w:p>
    <w:p w14:paraId="4CF0AFF2" w14:textId="2527DEF2" w:rsidR="00C77535" w:rsidRPr="009C0E8A" w:rsidRDefault="00C77535" w:rsidP="00676C03">
      <w:pPr>
        <w:pStyle w:val="Lijstalinea"/>
        <w:numPr>
          <w:ilvl w:val="0"/>
          <w:numId w:val="10"/>
        </w:numPr>
      </w:pPr>
      <w:r w:rsidRPr="009C0E8A">
        <w:t>Het bevorderen van de samenwerking tussen de Techniekcentra in onze regio</w:t>
      </w:r>
      <w:r w:rsidR="00B47F34" w:rsidRPr="009C0E8A">
        <w:t>.</w:t>
      </w:r>
    </w:p>
    <w:p w14:paraId="0FEBDFA1" w14:textId="66EECB59" w:rsidR="004E4B8F" w:rsidRPr="009C0E8A" w:rsidRDefault="004E4B8F"/>
    <w:p w14:paraId="3328D726" w14:textId="7B0C441D" w:rsidR="004E4B8F" w:rsidRPr="00C41628" w:rsidRDefault="004E4B8F">
      <w:r w:rsidRPr="009C0E8A">
        <w:t>Momenteel zijn er 4 Regionale Techniek</w:t>
      </w:r>
      <w:r w:rsidR="006F59E7">
        <w:t>c</w:t>
      </w:r>
      <w:r w:rsidRPr="009C0E8A">
        <w:t>entra met ieder haar eigen ambitie</w:t>
      </w:r>
      <w:r w:rsidR="006418C7">
        <w:t>,</w:t>
      </w:r>
      <w:r w:rsidRPr="009C0E8A">
        <w:t xml:space="preserve"> verantwoordelijkheid</w:t>
      </w:r>
      <w:r w:rsidR="007F4BE9">
        <w:t xml:space="preserve"> </w:t>
      </w:r>
      <w:r w:rsidR="007F4BE9" w:rsidRPr="006418C7">
        <w:t>en dynamiek</w:t>
      </w:r>
      <w:r w:rsidR="008C4DDE" w:rsidRPr="006418C7">
        <w:t>.</w:t>
      </w:r>
      <w:r w:rsidR="00825BD5">
        <w:t xml:space="preserve">  </w:t>
      </w:r>
      <w:r w:rsidR="00E41D14" w:rsidRPr="00C41628">
        <w:tab/>
      </w:r>
    </w:p>
    <w:p w14:paraId="6C23BDB7" w14:textId="675F89F6" w:rsidR="008C4DDE" w:rsidRPr="009C0E8A" w:rsidRDefault="008C4DDE">
      <w:r w:rsidRPr="009C0E8A">
        <w:t>Ieder aangesloten Techniekcentrum heeft recht op een zetel in de Commissie van STRvN.</w:t>
      </w:r>
    </w:p>
    <w:p w14:paraId="573C92D5" w14:textId="49D9E7DE" w:rsidR="008C4DDE" w:rsidRPr="009C0E8A" w:rsidRDefault="008C4DDE"/>
    <w:p w14:paraId="47A11E78" w14:textId="1E7AC9DA" w:rsidR="008C4DDE" w:rsidRPr="009C0E8A" w:rsidRDefault="008C4DDE">
      <w:pPr>
        <w:rPr>
          <w:b/>
          <w:bCs/>
        </w:rPr>
      </w:pPr>
      <w:r w:rsidRPr="009C0E8A">
        <w:rPr>
          <w:b/>
          <w:bCs/>
        </w:rPr>
        <w:t>Techniek Lab Beuningen:</w:t>
      </w:r>
    </w:p>
    <w:p w14:paraId="1FBF65C3" w14:textId="7817CE98" w:rsidR="008C4DDE" w:rsidRPr="009C0E8A" w:rsidRDefault="008C4DDE">
      <w:r w:rsidRPr="009C0E8A">
        <w:t>Bestuur: Stichting Groeisaam Druten</w:t>
      </w:r>
    </w:p>
    <w:p w14:paraId="0533B58B" w14:textId="3651B3A0" w:rsidR="008C4DDE" w:rsidRPr="009C0E8A" w:rsidRDefault="008C4DDE">
      <w:r w:rsidRPr="009C0E8A">
        <w:t>Commissielid: Annemiek Breimer</w:t>
      </w:r>
    </w:p>
    <w:p w14:paraId="7764C695" w14:textId="6CE47A31" w:rsidR="008C4DDE" w:rsidRPr="009C0E8A" w:rsidRDefault="008C4DDE">
      <w:r w:rsidRPr="009C0E8A">
        <w:t>Coördinator uitvoering: Petra Verburg</w:t>
      </w:r>
    </w:p>
    <w:p w14:paraId="1430A343" w14:textId="28F405C0" w:rsidR="008C4DDE" w:rsidRPr="009C0E8A" w:rsidRDefault="008C4DDE"/>
    <w:p w14:paraId="348D6A5F" w14:textId="6F4DB5F0" w:rsidR="008C4DDE" w:rsidRPr="009C0E8A" w:rsidRDefault="008C4DDE">
      <w:r w:rsidRPr="009C0E8A">
        <w:rPr>
          <w:b/>
          <w:bCs/>
        </w:rPr>
        <w:t>Technieklokaal Maas en Waal</w:t>
      </w:r>
      <w:r w:rsidRPr="009C0E8A">
        <w:t>:</w:t>
      </w:r>
    </w:p>
    <w:p w14:paraId="1349A2AA" w14:textId="03E797F1" w:rsidR="008C4DDE" w:rsidRPr="009C0E8A" w:rsidRDefault="008C4DDE">
      <w:r w:rsidRPr="009C0E8A">
        <w:t xml:space="preserve">Bestuur: Stichting </w:t>
      </w:r>
      <w:r w:rsidR="00E7584E">
        <w:t>Stimulering Techniek Maas &amp; Waal</w:t>
      </w:r>
    </w:p>
    <w:p w14:paraId="7D2597B0" w14:textId="35D976A6" w:rsidR="008C4DDE" w:rsidRPr="009C0E8A" w:rsidRDefault="008C4DDE">
      <w:r w:rsidRPr="009C0E8A">
        <w:t>Commissielid: Jorg Janssen</w:t>
      </w:r>
    </w:p>
    <w:p w14:paraId="72A98795" w14:textId="2F548A73" w:rsidR="008C4DDE" w:rsidRPr="009C0E8A" w:rsidRDefault="008C4DDE">
      <w:r w:rsidRPr="009C0E8A">
        <w:t>Coördinator uitvoering: Johan Reijers en Mireille Roelofs</w:t>
      </w:r>
    </w:p>
    <w:p w14:paraId="59501E11" w14:textId="719E462B" w:rsidR="008C4DDE" w:rsidRPr="009C0E8A" w:rsidRDefault="008C4DDE"/>
    <w:p w14:paraId="5FF6D136" w14:textId="7C5BB0B4" w:rsidR="008C4DDE" w:rsidRPr="009C0E8A" w:rsidRDefault="008C4DDE">
      <w:pPr>
        <w:rPr>
          <w:b/>
          <w:bCs/>
        </w:rPr>
      </w:pPr>
      <w:r w:rsidRPr="009C0E8A">
        <w:rPr>
          <w:b/>
          <w:bCs/>
        </w:rPr>
        <w:t>Junior Technovium Wijchen:</w:t>
      </w:r>
    </w:p>
    <w:p w14:paraId="7F12220F" w14:textId="7730AF19" w:rsidR="008C4DDE" w:rsidRPr="009C0E8A" w:rsidRDefault="008C4DDE">
      <w:r w:rsidRPr="009C0E8A">
        <w:t>Bestuur: Stichting Kans en Kleur Wijchen</w:t>
      </w:r>
    </w:p>
    <w:p w14:paraId="21BA42A0" w14:textId="472E6B1A" w:rsidR="008C4DDE" w:rsidRPr="009C0E8A" w:rsidRDefault="008C4DDE">
      <w:r w:rsidRPr="009C0E8A">
        <w:t>Commissielid: Wouter Dillisse</w:t>
      </w:r>
    </w:p>
    <w:p w14:paraId="5ACFA5ED" w14:textId="45CD2808" w:rsidR="008C4DDE" w:rsidRPr="009C0E8A" w:rsidRDefault="008C4DDE">
      <w:r w:rsidRPr="009C0E8A">
        <w:t>Coördinator uitvoering: Helma van Hezewijk</w:t>
      </w:r>
    </w:p>
    <w:p w14:paraId="6A8599C3" w14:textId="2268CC65" w:rsidR="008C4DDE" w:rsidRPr="009C0E8A" w:rsidRDefault="008C4DDE"/>
    <w:p w14:paraId="70DADAE1" w14:textId="77777777" w:rsidR="005B54CC" w:rsidRDefault="005B54CC">
      <w:pPr>
        <w:rPr>
          <w:b/>
          <w:bCs/>
        </w:rPr>
      </w:pPr>
    </w:p>
    <w:p w14:paraId="3D4EA8FD" w14:textId="77777777" w:rsidR="005B54CC" w:rsidRDefault="005B54CC">
      <w:pPr>
        <w:rPr>
          <w:b/>
          <w:bCs/>
        </w:rPr>
      </w:pPr>
    </w:p>
    <w:p w14:paraId="29761084" w14:textId="170BDDF4" w:rsidR="008C4DDE" w:rsidRPr="009C0E8A" w:rsidRDefault="008C4DDE">
      <w:pPr>
        <w:rPr>
          <w:b/>
          <w:bCs/>
        </w:rPr>
      </w:pPr>
      <w:r w:rsidRPr="009C0E8A">
        <w:rPr>
          <w:b/>
          <w:bCs/>
        </w:rPr>
        <w:t>Junior Technovium Nijmegen:</w:t>
      </w:r>
    </w:p>
    <w:p w14:paraId="57C58D12" w14:textId="2F9E64D2" w:rsidR="008C4DDE" w:rsidRPr="009C0E8A" w:rsidRDefault="008C4DDE">
      <w:r w:rsidRPr="009C0E8A">
        <w:t>Bestuur: Junior Technovium Nijmegen</w:t>
      </w:r>
    </w:p>
    <w:p w14:paraId="6A8EA321" w14:textId="32A675EC" w:rsidR="008C4DDE" w:rsidRPr="009C0E8A" w:rsidRDefault="008C4DDE">
      <w:r w:rsidRPr="009C0E8A">
        <w:t>Commissielid: John Spierings</w:t>
      </w:r>
    </w:p>
    <w:p w14:paraId="3706C05E" w14:textId="4FF4FA46" w:rsidR="008C4DDE" w:rsidRPr="009C0E8A" w:rsidRDefault="008C4DDE">
      <w:r w:rsidRPr="009C0E8A">
        <w:t>Coördinator uitvoering: Marloes van Haren</w:t>
      </w:r>
    </w:p>
    <w:p w14:paraId="0D21B73E" w14:textId="77777777" w:rsidR="008C4DDE" w:rsidRPr="009C0E8A" w:rsidRDefault="008C4DDE">
      <w:pPr>
        <w:rPr>
          <w:b/>
          <w:bCs/>
        </w:rPr>
      </w:pPr>
    </w:p>
    <w:p w14:paraId="52AFD51F" w14:textId="3E8FE4D2" w:rsidR="008C4DDE" w:rsidRPr="009C0E8A" w:rsidRDefault="008C4DDE"/>
    <w:p w14:paraId="314A2EF9" w14:textId="10F2DDF5" w:rsidR="008C4DDE" w:rsidRPr="009C0E8A" w:rsidRDefault="00C92DF7">
      <w:pPr>
        <w:rPr>
          <w:b/>
          <w:bCs/>
        </w:rPr>
      </w:pPr>
      <w:r w:rsidRPr="009C0E8A">
        <w:rPr>
          <w:b/>
          <w:bCs/>
        </w:rPr>
        <w:t>Commissie van STRvN:</w:t>
      </w:r>
    </w:p>
    <w:p w14:paraId="5039A983" w14:textId="7E4F72DA" w:rsidR="00C92DF7" w:rsidRPr="009C0E8A" w:rsidRDefault="00C92DF7">
      <w:r w:rsidRPr="009C0E8A">
        <w:t xml:space="preserve">Jaarlijks vindt er 2x een overleg plaats </w:t>
      </w:r>
      <w:r w:rsidR="00577386" w:rsidRPr="009C0E8A">
        <w:t>o.l.v.</w:t>
      </w:r>
      <w:r w:rsidRPr="009C0E8A">
        <w:t xml:space="preserve"> bestuur STRvN. ( April-O</w:t>
      </w:r>
      <w:r w:rsidR="00C77535" w:rsidRPr="009C0E8A">
        <w:t>k</w:t>
      </w:r>
      <w:r w:rsidRPr="009C0E8A">
        <w:t>tober)</w:t>
      </w:r>
      <w:r w:rsidR="006840E6">
        <w:t>.</w:t>
      </w:r>
    </w:p>
    <w:p w14:paraId="4E8D09DE" w14:textId="77777777" w:rsidR="00C92DF7" w:rsidRPr="009C0E8A" w:rsidRDefault="00C92DF7">
      <w:r w:rsidRPr="009C0E8A">
        <w:t>Elk commissielid is de afgevaardigde van zijn/haar bestuur en derhalve beslissingsbevoegd.</w:t>
      </w:r>
    </w:p>
    <w:p w14:paraId="5D54F093" w14:textId="37262CAF" w:rsidR="00C92DF7" w:rsidRPr="009C0E8A" w:rsidRDefault="00C92DF7">
      <w:r w:rsidRPr="009C0E8A">
        <w:t>Elk commissielid is het aanspreekpunt voor zijn/haar coördinator.</w:t>
      </w:r>
    </w:p>
    <w:p w14:paraId="7509045C" w14:textId="2FA88FB5" w:rsidR="00C92DF7" w:rsidRPr="009C0E8A" w:rsidRDefault="00C92DF7">
      <w:r w:rsidRPr="009C0E8A">
        <w:t>Piet Derks neemt vanuit zijn functie Coördinator Techniek</w:t>
      </w:r>
      <w:r w:rsidR="006F59E7">
        <w:t>c</w:t>
      </w:r>
      <w:r w:rsidRPr="009C0E8A">
        <w:t>entra eveneens deel aan de commissievergaderingen.</w:t>
      </w:r>
    </w:p>
    <w:p w14:paraId="50D17FBA" w14:textId="77777777" w:rsidR="00422917" w:rsidRDefault="00422917">
      <w:pPr>
        <w:rPr>
          <w:b/>
          <w:bCs/>
        </w:rPr>
      </w:pPr>
    </w:p>
    <w:p w14:paraId="09FFB147" w14:textId="77777777" w:rsidR="002003B1" w:rsidRDefault="002003B1">
      <w:pPr>
        <w:rPr>
          <w:b/>
          <w:bCs/>
        </w:rPr>
      </w:pPr>
    </w:p>
    <w:p w14:paraId="7EE377D6" w14:textId="48373BD8" w:rsidR="00C92DF7" w:rsidRDefault="00C92DF7">
      <w:pPr>
        <w:rPr>
          <w:b/>
          <w:bCs/>
        </w:rPr>
      </w:pPr>
      <w:r w:rsidRPr="009C0E8A">
        <w:rPr>
          <w:b/>
          <w:bCs/>
        </w:rPr>
        <w:t>Taken commissie van STRvN:</w:t>
      </w:r>
    </w:p>
    <w:p w14:paraId="4C597CB5" w14:textId="4D12D22D" w:rsidR="005D7AC7" w:rsidRPr="006840E6" w:rsidRDefault="005D7AC7">
      <w:pPr>
        <w:rPr>
          <w:b/>
          <w:bCs/>
          <w:color w:val="000000" w:themeColor="text1"/>
        </w:rPr>
      </w:pPr>
      <w:r w:rsidRPr="009C0E8A">
        <w:t>-</w:t>
      </w:r>
      <w:r w:rsidRPr="006840E6">
        <w:rPr>
          <w:color w:val="000000" w:themeColor="text1"/>
        </w:rPr>
        <w:t>Relevante input geven voor STRvN welke van belang is voor de samenwerking</w:t>
      </w:r>
      <w:r w:rsidR="00E80D67" w:rsidRPr="006840E6">
        <w:rPr>
          <w:color w:val="000000" w:themeColor="text1"/>
        </w:rPr>
        <w:t>.</w:t>
      </w:r>
      <w:r w:rsidRPr="006840E6">
        <w:rPr>
          <w:color w:val="000000" w:themeColor="text1"/>
        </w:rPr>
        <w:t xml:space="preserve"> </w:t>
      </w:r>
    </w:p>
    <w:p w14:paraId="79FFCEA1" w14:textId="77777777" w:rsidR="00D53082" w:rsidRPr="006840E6" w:rsidRDefault="00C92DF7">
      <w:pPr>
        <w:rPr>
          <w:color w:val="000000" w:themeColor="text1"/>
        </w:rPr>
      </w:pPr>
      <w:r w:rsidRPr="006840E6">
        <w:rPr>
          <w:color w:val="000000" w:themeColor="text1"/>
        </w:rPr>
        <w:t xml:space="preserve">-Het goedkeuren van het meerjarenplan STRvN  en de daarbij behorende </w:t>
      </w:r>
    </w:p>
    <w:p w14:paraId="544FB716" w14:textId="6615F30B" w:rsidR="00C92DF7" w:rsidRPr="009C0E8A" w:rsidRDefault="00D53082">
      <w:r>
        <w:t xml:space="preserve"> </w:t>
      </w:r>
      <w:r w:rsidR="003014DD" w:rsidRPr="006840E6">
        <w:rPr>
          <w:color w:val="000000" w:themeColor="text1"/>
        </w:rPr>
        <w:t>meerjaren</w:t>
      </w:r>
      <w:r w:rsidRPr="006840E6">
        <w:rPr>
          <w:color w:val="000000" w:themeColor="text1"/>
        </w:rPr>
        <w:t xml:space="preserve"> </w:t>
      </w:r>
      <w:r w:rsidR="00C92DF7" w:rsidRPr="006840E6">
        <w:rPr>
          <w:color w:val="000000" w:themeColor="text1"/>
        </w:rPr>
        <w:t>begroting</w:t>
      </w:r>
      <w:r w:rsidR="00E80D67" w:rsidRPr="006840E6">
        <w:rPr>
          <w:color w:val="000000" w:themeColor="text1"/>
        </w:rPr>
        <w:t>.</w:t>
      </w:r>
    </w:p>
    <w:p w14:paraId="7FB7A676" w14:textId="78C53805" w:rsidR="00C92DF7" w:rsidRDefault="00C92DF7">
      <w:pPr>
        <w:rPr>
          <w:color w:val="000000" w:themeColor="text1"/>
        </w:rPr>
      </w:pPr>
      <w:r w:rsidRPr="009C0E8A">
        <w:t xml:space="preserve">-Het goedkeuren van de jaarlijkse STRvN </w:t>
      </w:r>
      <w:r w:rsidRPr="006840E6">
        <w:rPr>
          <w:color w:val="000000" w:themeColor="text1"/>
        </w:rPr>
        <w:t>begroting</w:t>
      </w:r>
      <w:r w:rsidR="00E80D67" w:rsidRPr="006840E6">
        <w:rPr>
          <w:color w:val="000000" w:themeColor="text1"/>
        </w:rPr>
        <w:t>.</w:t>
      </w:r>
    </w:p>
    <w:p w14:paraId="41031758" w14:textId="0950D862" w:rsidR="00721385" w:rsidRPr="009C0E8A" w:rsidRDefault="00721385">
      <w:r>
        <w:rPr>
          <w:color w:val="000000" w:themeColor="text1"/>
        </w:rPr>
        <w:t>-Zorgdragen dat het meerjarenplan in alle Techniek</w:t>
      </w:r>
      <w:r w:rsidR="006F59E7">
        <w:rPr>
          <w:color w:val="000000" w:themeColor="text1"/>
        </w:rPr>
        <w:t>c</w:t>
      </w:r>
      <w:r>
        <w:rPr>
          <w:color w:val="000000" w:themeColor="text1"/>
        </w:rPr>
        <w:t>entra uitgevoerd wordt.</w:t>
      </w:r>
    </w:p>
    <w:p w14:paraId="2A597DA7" w14:textId="77777777" w:rsidR="00B47F34" w:rsidRPr="009C0E8A" w:rsidRDefault="00B47F34"/>
    <w:p w14:paraId="687FA61E" w14:textId="77777777" w:rsidR="00B47F34" w:rsidRPr="009C0E8A" w:rsidRDefault="00B47F34"/>
    <w:p w14:paraId="7BA18AA7" w14:textId="79152533" w:rsidR="00C92DF7" w:rsidRPr="009C0E8A" w:rsidRDefault="00C92DF7">
      <w:pPr>
        <w:rPr>
          <w:b/>
          <w:bCs/>
        </w:rPr>
      </w:pPr>
      <w:r w:rsidRPr="009C0E8A">
        <w:rPr>
          <w:b/>
          <w:bCs/>
        </w:rPr>
        <w:t>Coördinatorenoverleg:</w:t>
      </w:r>
    </w:p>
    <w:p w14:paraId="3CCC8439" w14:textId="65685475" w:rsidR="00C92DF7" w:rsidRPr="009C0E8A" w:rsidRDefault="00556A44">
      <w:r w:rsidRPr="009C0E8A">
        <w:t>Jaarlijks vindt er 4x een overleg plaats met de 4 coördinatoren o.l.v. Piet Derks.</w:t>
      </w:r>
    </w:p>
    <w:p w14:paraId="6E7CF626" w14:textId="79F4A3F2" w:rsidR="00556A44" w:rsidRPr="009C0E8A" w:rsidRDefault="00556A44">
      <w:r w:rsidRPr="009C0E8A">
        <w:t>Piet zorgt als C</w:t>
      </w:r>
      <w:r w:rsidR="00C77535" w:rsidRPr="009C0E8A">
        <w:t>o</w:t>
      </w:r>
      <w:r w:rsidRPr="009C0E8A">
        <w:t>ördinator Techniek</w:t>
      </w:r>
      <w:r w:rsidR="006F59E7">
        <w:t>c</w:t>
      </w:r>
      <w:r w:rsidRPr="009C0E8A">
        <w:t xml:space="preserve">entra voor de </w:t>
      </w:r>
      <w:r w:rsidR="009A503B" w:rsidRPr="006840E6">
        <w:rPr>
          <w:color w:val="000000" w:themeColor="text1"/>
        </w:rPr>
        <w:t xml:space="preserve">agenda, </w:t>
      </w:r>
      <w:r w:rsidRPr="006840E6">
        <w:rPr>
          <w:color w:val="000000" w:themeColor="text1"/>
        </w:rPr>
        <w:t xml:space="preserve">verslaggeving </w:t>
      </w:r>
      <w:r w:rsidRPr="009C0E8A">
        <w:t>en distributie.</w:t>
      </w:r>
    </w:p>
    <w:p w14:paraId="68690E1A" w14:textId="77777777" w:rsidR="00422917" w:rsidRDefault="00422917">
      <w:pPr>
        <w:rPr>
          <w:b/>
          <w:bCs/>
        </w:rPr>
      </w:pPr>
    </w:p>
    <w:p w14:paraId="179A405D" w14:textId="77777777" w:rsidR="002003B1" w:rsidRDefault="002003B1">
      <w:pPr>
        <w:rPr>
          <w:b/>
          <w:bCs/>
        </w:rPr>
      </w:pPr>
    </w:p>
    <w:p w14:paraId="0F8FB252" w14:textId="3140A22C" w:rsidR="00556A44" w:rsidRPr="009C0E8A" w:rsidRDefault="00556A44">
      <w:pPr>
        <w:rPr>
          <w:b/>
          <w:bCs/>
        </w:rPr>
      </w:pPr>
      <w:r w:rsidRPr="009C0E8A">
        <w:rPr>
          <w:b/>
          <w:bCs/>
        </w:rPr>
        <w:t>Taken:</w:t>
      </w:r>
    </w:p>
    <w:p w14:paraId="3568ADC4" w14:textId="1EBFE7CD" w:rsidR="00556A44" w:rsidRPr="009266DC" w:rsidRDefault="0080428A" w:rsidP="009266DC">
      <w:pPr>
        <w:pStyle w:val="Lijstalinea"/>
        <w:numPr>
          <w:ilvl w:val="0"/>
          <w:numId w:val="10"/>
        </w:numPr>
        <w:rPr>
          <w:color w:val="000000" w:themeColor="text1"/>
        </w:rPr>
      </w:pPr>
      <w:r w:rsidRPr="009C0E8A">
        <w:t xml:space="preserve">Het onderling uitwisselen en ontwikkelen van </w:t>
      </w:r>
      <w:r w:rsidR="00C41628">
        <w:t>o.a</w:t>
      </w:r>
      <w:r w:rsidR="009266DC">
        <w:t>.</w:t>
      </w:r>
      <w:r w:rsidR="00C41628">
        <w:t xml:space="preserve"> </w:t>
      </w:r>
      <w:r w:rsidRPr="009C0E8A">
        <w:t>ontdekplekken</w:t>
      </w:r>
      <w:r w:rsidR="00C41628">
        <w:t>.</w:t>
      </w:r>
    </w:p>
    <w:p w14:paraId="66292479" w14:textId="4D30366E" w:rsidR="0080428A" w:rsidRPr="009C0E8A" w:rsidRDefault="0080428A" w:rsidP="009266DC">
      <w:pPr>
        <w:pStyle w:val="Lijstalinea"/>
        <w:numPr>
          <w:ilvl w:val="0"/>
          <w:numId w:val="10"/>
        </w:numPr>
      </w:pPr>
      <w:r w:rsidRPr="009C0E8A">
        <w:t>Het opzetten en coördineren van gezame</w:t>
      </w:r>
      <w:r w:rsidR="00C77535" w:rsidRPr="009C0E8A">
        <w:t>n</w:t>
      </w:r>
      <w:r w:rsidRPr="009C0E8A">
        <w:t>lijke activiteiten</w:t>
      </w:r>
      <w:r w:rsidR="006840E6">
        <w:t>.</w:t>
      </w:r>
    </w:p>
    <w:p w14:paraId="29BFE875" w14:textId="757CC101" w:rsidR="0080428A" w:rsidRPr="009C0E8A" w:rsidRDefault="0080428A" w:rsidP="009266DC">
      <w:pPr>
        <w:pStyle w:val="Lijstalinea"/>
        <w:numPr>
          <w:ilvl w:val="0"/>
          <w:numId w:val="10"/>
        </w:numPr>
      </w:pPr>
      <w:r w:rsidRPr="009C0E8A">
        <w:t>Het onderhouden van de centrale website</w:t>
      </w:r>
      <w:r w:rsidR="006840E6">
        <w:t>.</w:t>
      </w:r>
    </w:p>
    <w:p w14:paraId="0A5E838E" w14:textId="6AAB7421" w:rsidR="0080428A" w:rsidRPr="009C0E8A" w:rsidRDefault="0080428A" w:rsidP="009266DC">
      <w:pPr>
        <w:pStyle w:val="Lijstalinea"/>
        <w:numPr>
          <w:ilvl w:val="0"/>
          <w:numId w:val="10"/>
        </w:numPr>
      </w:pPr>
      <w:r w:rsidRPr="009C0E8A">
        <w:t>Het mede-organiseren en regelen van Techniekdagen in de regio</w:t>
      </w:r>
      <w:r w:rsidR="006840E6">
        <w:t>.</w:t>
      </w:r>
    </w:p>
    <w:p w14:paraId="4F55E2AC" w14:textId="3E333F26" w:rsidR="0080428A" w:rsidRPr="006840E6" w:rsidRDefault="00167C71" w:rsidP="009266DC">
      <w:pPr>
        <w:pStyle w:val="Lijstalinea"/>
        <w:numPr>
          <w:ilvl w:val="0"/>
          <w:numId w:val="10"/>
        </w:numPr>
      </w:pPr>
      <w:r>
        <w:t>Mede-z</w:t>
      </w:r>
      <w:r w:rsidR="0080428A" w:rsidRPr="006840E6">
        <w:t>orgdragen dat de doelstellingen van Techniekpact 2020</w:t>
      </w:r>
      <w:r w:rsidR="00C41628">
        <w:t xml:space="preserve"> </w:t>
      </w:r>
      <w:r w:rsidR="0080428A" w:rsidRPr="006840E6">
        <w:t>gerealiseerd kunnen</w:t>
      </w:r>
      <w:r w:rsidR="00422917" w:rsidRPr="006840E6">
        <w:t xml:space="preserve"> </w:t>
      </w:r>
      <w:r w:rsidR="0080428A" w:rsidRPr="006840E6">
        <w:t>worden</w:t>
      </w:r>
      <w:r w:rsidR="00476854">
        <w:t>.</w:t>
      </w:r>
    </w:p>
    <w:p w14:paraId="7F2AB83C" w14:textId="77777777" w:rsidR="00CB3799" w:rsidRDefault="00CB3799">
      <w:pPr>
        <w:rPr>
          <w:b/>
          <w:bCs/>
        </w:rPr>
      </w:pPr>
    </w:p>
    <w:p w14:paraId="5D632F4D" w14:textId="77777777" w:rsidR="00CB3799" w:rsidRDefault="00CB3799">
      <w:pPr>
        <w:rPr>
          <w:b/>
          <w:bCs/>
        </w:rPr>
      </w:pPr>
    </w:p>
    <w:p w14:paraId="34FE3B62" w14:textId="24EAC3B8" w:rsidR="00C92DF7" w:rsidRPr="009C0E8A" w:rsidRDefault="0080428A">
      <w:r w:rsidRPr="009C0E8A">
        <w:rPr>
          <w:b/>
          <w:bCs/>
        </w:rPr>
        <w:t xml:space="preserve">Technieklokaal: </w:t>
      </w:r>
      <w:r w:rsidRPr="009C0E8A">
        <w:t>Dagelijkse operatie</w:t>
      </w:r>
    </w:p>
    <w:p w14:paraId="4EDA0869" w14:textId="56EA2CCB" w:rsidR="0080428A" w:rsidRPr="009C0E8A" w:rsidRDefault="0080428A">
      <w:r w:rsidRPr="009C0E8A">
        <w:t>Het is zeer belangrijk dat de Techniek</w:t>
      </w:r>
      <w:r w:rsidR="006F59E7">
        <w:t>c</w:t>
      </w:r>
      <w:r w:rsidRPr="009C0E8A">
        <w:t>entra hun eigen identiteit en werkwijze behouden en dat zij zelf verantwoordelijk blijven voor het goed functioneren van hun Techniekcentrum in hun werkgebied.  Organisatorisch en functioneel.</w:t>
      </w:r>
    </w:p>
    <w:p w14:paraId="31C87294" w14:textId="77777777" w:rsidR="00422917" w:rsidRDefault="00422917">
      <w:pPr>
        <w:rPr>
          <w:b/>
          <w:bCs/>
        </w:rPr>
      </w:pPr>
    </w:p>
    <w:p w14:paraId="114C9346" w14:textId="77777777" w:rsidR="002003B1" w:rsidRDefault="002003B1">
      <w:pPr>
        <w:rPr>
          <w:b/>
          <w:bCs/>
        </w:rPr>
      </w:pPr>
    </w:p>
    <w:p w14:paraId="3F9B91D9" w14:textId="77777777" w:rsidR="009A03B7" w:rsidRDefault="009A03B7">
      <w:pPr>
        <w:rPr>
          <w:b/>
          <w:bCs/>
        </w:rPr>
      </w:pPr>
    </w:p>
    <w:p w14:paraId="31B06CAF" w14:textId="77777777" w:rsidR="009A03B7" w:rsidRDefault="009A03B7">
      <w:pPr>
        <w:rPr>
          <w:b/>
          <w:bCs/>
        </w:rPr>
      </w:pPr>
    </w:p>
    <w:p w14:paraId="18483663" w14:textId="77777777" w:rsidR="009A03B7" w:rsidRDefault="009A03B7">
      <w:pPr>
        <w:rPr>
          <w:b/>
          <w:bCs/>
        </w:rPr>
      </w:pPr>
    </w:p>
    <w:p w14:paraId="36273EA9" w14:textId="77777777" w:rsidR="009A03B7" w:rsidRDefault="009A03B7">
      <w:pPr>
        <w:rPr>
          <w:b/>
          <w:bCs/>
        </w:rPr>
      </w:pPr>
    </w:p>
    <w:p w14:paraId="2100358C" w14:textId="255B2F03" w:rsidR="0080428A" w:rsidRPr="009C0E8A" w:rsidRDefault="0080428A">
      <w:pPr>
        <w:rPr>
          <w:b/>
          <w:bCs/>
        </w:rPr>
      </w:pPr>
      <w:r w:rsidRPr="009C0E8A">
        <w:rPr>
          <w:b/>
          <w:bCs/>
        </w:rPr>
        <w:lastRenderedPageBreak/>
        <w:t>Taken:</w:t>
      </w:r>
    </w:p>
    <w:p w14:paraId="6A7633E2" w14:textId="39928EB7" w:rsidR="00C92DF7" w:rsidRPr="009C0E8A" w:rsidRDefault="0080428A" w:rsidP="00724EDC">
      <w:pPr>
        <w:pStyle w:val="Lijstalinea"/>
        <w:numPr>
          <w:ilvl w:val="0"/>
          <w:numId w:val="10"/>
        </w:numPr>
      </w:pPr>
      <w:r w:rsidRPr="009C0E8A">
        <w:t xml:space="preserve">Contacten </w:t>
      </w:r>
      <w:r w:rsidR="00B47F34" w:rsidRPr="009C0E8A">
        <w:t>verder uit</w:t>
      </w:r>
      <w:r w:rsidRPr="009C0E8A">
        <w:t>bouwen en onderhouden met de lokale MKB</w:t>
      </w:r>
      <w:r w:rsidR="006840E6">
        <w:t>.</w:t>
      </w:r>
    </w:p>
    <w:p w14:paraId="2DAB9615" w14:textId="24F644B1" w:rsidR="0080428A" w:rsidRPr="009C0E8A" w:rsidRDefault="0080428A" w:rsidP="00724EDC">
      <w:pPr>
        <w:pStyle w:val="Lijstalinea"/>
        <w:numPr>
          <w:ilvl w:val="0"/>
          <w:numId w:val="10"/>
        </w:numPr>
      </w:pPr>
      <w:r w:rsidRPr="009C0E8A">
        <w:t xml:space="preserve">Contacten </w:t>
      </w:r>
      <w:r w:rsidR="00B47F34" w:rsidRPr="009C0E8A">
        <w:t>verder uit</w:t>
      </w:r>
      <w:r w:rsidRPr="009C0E8A">
        <w:t>bouwen en onderhouden met de lokale scholen</w:t>
      </w:r>
      <w:r w:rsidR="006840E6">
        <w:t>.</w:t>
      </w:r>
    </w:p>
    <w:p w14:paraId="6793049A" w14:textId="63F2264F" w:rsidR="0080428A" w:rsidRPr="009C0E8A" w:rsidRDefault="0080428A" w:rsidP="00724EDC">
      <w:pPr>
        <w:pStyle w:val="Lijstalinea"/>
        <w:numPr>
          <w:ilvl w:val="0"/>
          <w:numId w:val="10"/>
        </w:numPr>
      </w:pPr>
      <w:r w:rsidRPr="009C0E8A">
        <w:t>Contacten onderhouden met de naschoolse opvang</w:t>
      </w:r>
      <w:r w:rsidR="006840E6">
        <w:t>.</w:t>
      </w:r>
    </w:p>
    <w:p w14:paraId="43EAE358" w14:textId="05696CB7" w:rsidR="0080428A" w:rsidRPr="009C0E8A" w:rsidRDefault="0080428A" w:rsidP="00724EDC">
      <w:pPr>
        <w:pStyle w:val="Lijstalinea"/>
        <w:numPr>
          <w:ilvl w:val="0"/>
          <w:numId w:val="10"/>
        </w:numPr>
      </w:pPr>
      <w:r w:rsidRPr="009C0E8A">
        <w:t>Zorgdragen voor de werving en selectie lokale vrijwilligers</w:t>
      </w:r>
      <w:r w:rsidR="006840E6">
        <w:t>.</w:t>
      </w:r>
    </w:p>
    <w:p w14:paraId="0F767560" w14:textId="3A07E0E3" w:rsidR="0080428A" w:rsidRPr="009C0E8A" w:rsidRDefault="0080428A" w:rsidP="00724EDC">
      <w:pPr>
        <w:pStyle w:val="Lijstalinea"/>
        <w:numPr>
          <w:ilvl w:val="0"/>
          <w:numId w:val="10"/>
        </w:numPr>
      </w:pPr>
      <w:r w:rsidRPr="009C0E8A">
        <w:t>Het bijhouden van de lokale website</w:t>
      </w:r>
      <w:r w:rsidR="006840E6">
        <w:t>.</w:t>
      </w:r>
    </w:p>
    <w:p w14:paraId="766FF2B5" w14:textId="4F2E3432" w:rsidR="0080428A" w:rsidRPr="009C0E8A" w:rsidRDefault="0080428A" w:rsidP="00724EDC">
      <w:pPr>
        <w:pStyle w:val="Lijstalinea"/>
        <w:numPr>
          <w:ilvl w:val="0"/>
          <w:numId w:val="10"/>
        </w:numPr>
      </w:pPr>
      <w:r w:rsidRPr="009C0E8A">
        <w:t>Zorgdragen voor voldoende financiële middelen</w:t>
      </w:r>
      <w:r w:rsidR="006840E6">
        <w:t>.</w:t>
      </w:r>
    </w:p>
    <w:p w14:paraId="3DF4AF23" w14:textId="6EEFA8DB" w:rsidR="0080428A" w:rsidRPr="009C0E8A" w:rsidRDefault="0080428A"/>
    <w:p w14:paraId="7B2DBCE9" w14:textId="24B53174" w:rsidR="0080428A" w:rsidRPr="009C0E8A" w:rsidRDefault="0080428A"/>
    <w:p w14:paraId="3288F494" w14:textId="77777777" w:rsidR="00724EDC" w:rsidRDefault="0080428A">
      <w:pPr>
        <w:rPr>
          <w:b/>
          <w:bCs/>
        </w:rPr>
      </w:pPr>
      <w:r w:rsidRPr="009C0E8A">
        <w:rPr>
          <w:b/>
          <w:bCs/>
        </w:rPr>
        <w:t xml:space="preserve">Ondernemers </w:t>
      </w:r>
      <w:r w:rsidRPr="006418C7">
        <w:rPr>
          <w:b/>
          <w:bCs/>
        </w:rPr>
        <w:t>steunen</w:t>
      </w:r>
      <w:r w:rsidRPr="009C0E8A">
        <w:rPr>
          <w:b/>
          <w:bCs/>
        </w:rPr>
        <w:t xml:space="preserve"> STRvN</w:t>
      </w:r>
      <w:r w:rsidR="006418C7">
        <w:rPr>
          <w:b/>
          <w:bCs/>
        </w:rPr>
        <w:t xml:space="preserve"> </w:t>
      </w:r>
      <w:r w:rsidRPr="009C0E8A">
        <w:rPr>
          <w:b/>
          <w:bCs/>
        </w:rPr>
        <w:t>door:</w:t>
      </w:r>
    </w:p>
    <w:p w14:paraId="23E94BCC" w14:textId="5649C03E" w:rsidR="0080428A" w:rsidRPr="00724EDC" w:rsidRDefault="0080428A" w:rsidP="00724EDC">
      <w:pPr>
        <w:pStyle w:val="Lijstalinea"/>
        <w:numPr>
          <w:ilvl w:val="0"/>
          <w:numId w:val="10"/>
        </w:numPr>
        <w:rPr>
          <w:b/>
          <w:bCs/>
        </w:rPr>
      </w:pPr>
      <w:r w:rsidRPr="009C0E8A">
        <w:t>Het geven van gastcolleges bij de Techniek</w:t>
      </w:r>
      <w:r w:rsidR="006F59E7">
        <w:t>c</w:t>
      </w:r>
      <w:r w:rsidRPr="009C0E8A">
        <w:t>entra</w:t>
      </w:r>
      <w:r w:rsidR="00476854">
        <w:t>.</w:t>
      </w:r>
    </w:p>
    <w:p w14:paraId="352B9F21" w14:textId="2C3FB93A" w:rsidR="0080428A" w:rsidRPr="009C0E8A" w:rsidRDefault="00B50513" w:rsidP="00724EDC">
      <w:pPr>
        <w:pStyle w:val="Lijstalinea"/>
        <w:numPr>
          <w:ilvl w:val="0"/>
          <w:numId w:val="10"/>
        </w:numPr>
      </w:pPr>
      <w:r w:rsidRPr="009C0E8A">
        <w:t>Ontdekplekken te helpen ontwikkelen en verbeteren</w:t>
      </w:r>
      <w:r w:rsidR="00476854">
        <w:t>.</w:t>
      </w:r>
    </w:p>
    <w:p w14:paraId="7F32CC6D" w14:textId="2EC2097B" w:rsidR="00B50513" w:rsidRPr="00724EDC" w:rsidRDefault="00B50513" w:rsidP="00724EDC">
      <w:pPr>
        <w:pStyle w:val="Lijstalinea"/>
        <w:numPr>
          <w:ilvl w:val="0"/>
          <w:numId w:val="10"/>
        </w:numPr>
        <w:rPr>
          <w:color w:val="000000" w:themeColor="text1"/>
        </w:rPr>
      </w:pPr>
      <w:r w:rsidRPr="006840E6">
        <w:t>Het geven van structurele fina</w:t>
      </w:r>
      <w:r w:rsidR="00C77535" w:rsidRPr="006840E6">
        <w:t>n</w:t>
      </w:r>
      <w:r w:rsidRPr="006840E6">
        <w:t xml:space="preserve">ciële </w:t>
      </w:r>
      <w:r w:rsidR="006418C7">
        <w:t xml:space="preserve">en/ of materiele </w:t>
      </w:r>
      <w:r w:rsidRPr="006840E6">
        <w:t>ondersteuning om STRvN z</w:t>
      </w:r>
      <w:r w:rsidR="00CB3799">
        <w:t xml:space="preserve">ijn visie en missie </w:t>
      </w:r>
      <w:r w:rsidRPr="006840E6">
        <w:t xml:space="preserve">te kunnen </w:t>
      </w:r>
      <w:r w:rsidR="00CB3799">
        <w:t xml:space="preserve">realiseren. </w:t>
      </w:r>
      <w:r w:rsidR="00776FAA">
        <w:t xml:space="preserve">Bestuur </w:t>
      </w:r>
      <w:r w:rsidR="00A07411" w:rsidRPr="00724EDC">
        <w:rPr>
          <w:color w:val="000000" w:themeColor="text1"/>
        </w:rPr>
        <w:t>STRvN</w:t>
      </w:r>
      <w:r w:rsidR="006840E6" w:rsidRPr="00724EDC">
        <w:rPr>
          <w:color w:val="000000" w:themeColor="text1"/>
        </w:rPr>
        <w:t xml:space="preserve"> beperkt zich </w:t>
      </w:r>
      <w:r w:rsidR="00C41628" w:rsidRPr="00724EDC">
        <w:rPr>
          <w:color w:val="000000" w:themeColor="text1"/>
        </w:rPr>
        <w:t xml:space="preserve">tot </w:t>
      </w:r>
      <w:r w:rsidR="0033197A" w:rsidRPr="00724EDC">
        <w:rPr>
          <w:color w:val="000000" w:themeColor="text1"/>
        </w:rPr>
        <w:t xml:space="preserve">het aangaan </w:t>
      </w:r>
      <w:r w:rsidR="00F03FE4" w:rsidRPr="00724EDC">
        <w:rPr>
          <w:color w:val="000000" w:themeColor="text1"/>
        </w:rPr>
        <w:t>van afspraken met Multinationals</w:t>
      </w:r>
      <w:r w:rsidR="002F333D" w:rsidRPr="00724EDC">
        <w:rPr>
          <w:color w:val="000000" w:themeColor="text1"/>
        </w:rPr>
        <w:t xml:space="preserve"> en de overheid</w:t>
      </w:r>
      <w:r w:rsidR="00DC16F3" w:rsidRPr="00724EDC">
        <w:rPr>
          <w:color w:val="000000" w:themeColor="text1"/>
        </w:rPr>
        <w:t>.</w:t>
      </w:r>
      <w:r w:rsidR="00F03FE4" w:rsidRPr="00724EDC">
        <w:rPr>
          <w:color w:val="000000" w:themeColor="text1"/>
        </w:rPr>
        <w:t xml:space="preserve"> De lokale ondernemers</w:t>
      </w:r>
      <w:r w:rsidR="00DC16F3" w:rsidRPr="00724EDC">
        <w:rPr>
          <w:color w:val="000000" w:themeColor="text1"/>
        </w:rPr>
        <w:t xml:space="preserve"> </w:t>
      </w:r>
      <w:r w:rsidR="00C41628" w:rsidRPr="00724EDC">
        <w:rPr>
          <w:color w:val="000000" w:themeColor="text1"/>
        </w:rPr>
        <w:t xml:space="preserve">worden door </w:t>
      </w:r>
      <w:r w:rsidR="00DC16F3" w:rsidRPr="00724EDC">
        <w:rPr>
          <w:color w:val="000000" w:themeColor="text1"/>
        </w:rPr>
        <w:t>de Techniekcentra</w:t>
      </w:r>
      <w:r w:rsidR="00C41628" w:rsidRPr="00724EDC">
        <w:rPr>
          <w:color w:val="000000" w:themeColor="text1"/>
        </w:rPr>
        <w:t xml:space="preserve"> benaderd en vervolgcontacten vallen onder hun verantwoordelijkheid.</w:t>
      </w:r>
    </w:p>
    <w:p w14:paraId="051FE618" w14:textId="77777777" w:rsidR="005D0B8D" w:rsidRDefault="005D0B8D">
      <w:pPr>
        <w:rPr>
          <w:b/>
          <w:bCs/>
        </w:rPr>
      </w:pPr>
    </w:p>
    <w:p w14:paraId="6303ED49" w14:textId="77777777" w:rsidR="009A03B7" w:rsidRDefault="009A03B7">
      <w:pPr>
        <w:rPr>
          <w:b/>
          <w:bCs/>
        </w:rPr>
      </w:pPr>
    </w:p>
    <w:p w14:paraId="6120CC1D" w14:textId="1A9BB88E" w:rsidR="00B50513" w:rsidRPr="006C1C99" w:rsidRDefault="00B50513">
      <w:pPr>
        <w:rPr>
          <w:b/>
          <w:bCs/>
          <w:strike/>
        </w:rPr>
      </w:pPr>
      <w:r w:rsidRPr="009C0E8A">
        <w:rPr>
          <w:b/>
          <w:bCs/>
        </w:rPr>
        <w:t>Overhe</w:t>
      </w:r>
      <w:r w:rsidR="006418C7">
        <w:rPr>
          <w:b/>
          <w:bCs/>
        </w:rPr>
        <w:t xml:space="preserve">id ondersteunt STRvN  door: </w:t>
      </w:r>
    </w:p>
    <w:p w14:paraId="4399D69E" w14:textId="537AE39C" w:rsidR="00777BF0" w:rsidRPr="00305D40" w:rsidRDefault="00B50513" w:rsidP="00305D40">
      <w:pPr>
        <w:pStyle w:val="Lijstalinea"/>
        <w:numPr>
          <w:ilvl w:val="0"/>
          <w:numId w:val="10"/>
        </w:numPr>
        <w:rPr>
          <w:color w:val="000000" w:themeColor="text1"/>
        </w:rPr>
      </w:pPr>
      <w:r w:rsidRPr="009C0E8A">
        <w:t xml:space="preserve">Structurele financiële ondersteuning te geven om STRvN </w:t>
      </w:r>
      <w:r w:rsidRPr="00305D40">
        <w:rPr>
          <w:color w:val="000000" w:themeColor="text1"/>
        </w:rPr>
        <w:t xml:space="preserve">zijn </w:t>
      </w:r>
      <w:r w:rsidR="003A3740" w:rsidRPr="00305D40">
        <w:rPr>
          <w:color w:val="000000" w:themeColor="text1"/>
        </w:rPr>
        <w:t>missie en visie</w:t>
      </w:r>
      <w:r w:rsidR="00777BF0" w:rsidRPr="00305D40">
        <w:rPr>
          <w:color w:val="000000" w:themeColor="text1"/>
        </w:rPr>
        <w:t xml:space="preserve"> te </w:t>
      </w:r>
    </w:p>
    <w:p w14:paraId="7E5508BE" w14:textId="33FD3C64" w:rsidR="00C92DF7" w:rsidRPr="006840E6" w:rsidRDefault="0022405A" w:rsidP="0022405A">
      <w:pPr>
        <w:ind w:left="410"/>
        <w:rPr>
          <w:color w:val="000000" w:themeColor="text1"/>
        </w:rPr>
      </w:pPr>
      <w:r w:rsidRPr="006840E6">
        <w:rPr>
          <w:color w:val="000000" w:themeColor="text1"/>
        </w:rPr>
        <w:t>K</w:t>
      </w:r>
      <w:r w:rsidR="00777BF0" w:rsidRPr="006840E6">
        <w:rPr>
          <w:color w:val="000000" w:themeColor="text1"/>
        </w:rPr>
        <w:t>unnen</w:t>
      </w:r>
      <w:r>
        <w:rPr>
          <w:color w:val="000000" w:themeColor="text1"/>
        </w:rPr>
        <w:t xml:space="preserve"> laten</w:t>
      </w:r>
      <w:r w:rsidR="00777BF0" w:rsidRPr="006840E6">
        <w:rPr>
          <w:color w:val="000000" w:themeColor="text1"/>
        </w:rPr>
        <w:t xml:space="preserve"> </w:t>
      </w:r>
      <w:r w:rsidR="00CB3799">
        <w:rPr>
          <w:color w:val="000000" w:themeColor="text1"/>
        </w:rPr>
        <w:t>realiseren.</w:t>
      </w:r>
      <w:r w:rsidR="00777BF0" w:rsidRPr="006840E6">
        <w:rPr>
          <w:color w:val="000000" w:themeColor="text1"/>
        </w:rPr>
        <w:t xml:space="preserve"> </w:t>
      </w:r>
    </w:p>
    <w:p w14:paraId="3B16D8C5" w14:textId="11A1BDDE" w:rsidR="00D37346" w:rsidRDefault="00B50513" w:rsidP="00305D40">
      <w:pPr>
        <w:pStyle w:val="Lijstalinea"/>
        <w:numPr>
          <w:ilvl w:val="0"/>
          <w:numId w:val="10"/>
        </w:numPr>
      </w:pPr>
      <w:r w:rsidRPr="009C0E8A">
        <w:t xml:space="preserve">Per Regio haar invloed uit te oefenen om er zorg voor te dragen dat alle Techniekcentra </w:t>
      </w:r>
    </w:p>
    <w:p w14:paraId="4AA89BF8" w14:textId="015308BF" w:rsidR="00D37346" w:rsidRDefault="00305D40">
      <w:r>
        <w:t xml:space="preserve">       </w:t>
      </w:r>
      <w:r w:rsidR="00D37346">
        <w:t xml:space="preserve"> </w:t>
      </w:r>
      <w:r w:rsidR="00C77535" w:rsidRPr="009C0E8A">
        <w:t xml:space="preserve">met toegevoegde waarde </w:t>
      </w:r>
      <w:r w:rsidR="00B50513" w:rsidRPr="009C0E8A">
        <w:t>zich aansluiten bij STRvN met als doel wildgroei te voorkomen</w:t>
      </w:r>
      <w:r w:rsidR="00C77535" w:rsidRPr="009C0E8A">
        <w:t xml:space="preserve"> </w:t>
      </w:r>
    </w:p>
    <w:p w14:paraId="50DEFD12" w14:textId="1D553846" w:rsidR="00B50513" w:rsidRPr="009C0E8A" w:rsidRDefault="00D37346">
      <w:r>
        <w:t xml:space="preserve"> </w:t>
      </w:r>
      <w:r w:rsidR="00305D40">
        <w:t xml:space="preserve">       </w:t>
      </w:r>
      <w:r w:rsidR="00C77535" w:rsidRPr="009C0E8A">
        <w:t>en maximale samenwerking en impact te bevorderen.</w:t>
      </w:r>
    </w:p>
    <w:p w14:paraId="48D626A2" w14:textId="5A94F715" w:rsidR="00B50513" w:rsidRPr="009C0E8A" w:rsidRDefault="00B50513"/>
    <w:p w14:paraId="73DCDA2A" w14:textId="77777777" w:rsidR="009A03B7" w:rsidRDefault="009A03B7">
      <w:pPr>
        <w:rPr>
          <w:b/>
          <w:bCs/>
        </w:rPr>
      </w:pPr>
    </w:p>
    <w:p w14:paraId="1FD7BF7E" w14:textId="28B2F139" w:rsidR="00B50513" w:rsidRPr="009C0E8A" w:rsidRDefault="00B50513">
      <w:pPr>
        <w:rPr>
          <w:b/>
          <w:bCs/>
        </w:rPr>
      </w:pPr>
      <w:r w:rsidRPr="009C0E8A">
        <w:rPr>
          <w:b/>
          <w:bCs/>
        </w:rPr>
        <w:t xml:space="preserve">Onderwijs </w:t>
      </w:r>
      <w:r w:rsidR="006C1C99">
        <w:rPr>
          <w:b/>
          <w:bCs/>
        </w:rPr>
        <w:t xml:space="preserve"> </w:t>
      </w:r>
      <w:r w:rsidRPr="006418C7">
        <w:rPr>
          <w:b/>
          <w:bCs/>
        </w:rPr>
        <w:t>ondersteunt STRvN door:</w:t>
      </w:r>
    </w:p>
    <w:p w14:paraId="3C8267B2" w14:textId="170295D3" w:rsidR="00B50513" w:rsidRPr="009C0E8A" w:rsidRDefault="00B50513" w:rsidP="00D6649F">
      <w:pPr>
        <w:pStyle w:val="Lijstalinea"/>
        <w:numPr>
          <w:ilvl w:val="0"/>
          <w:numId w:val="10"/>
        </w:numPr>
      </w:pPr>
      <w:r w:rsidRPr="009C0E8A">
        <w:t>Een goede samenwerking met de Techniekcentra op het gebied van huisvesting</w:t>
      </w:r>
    </w:p>
    <w:p w14:paraId="6864111C" w14:textId="33552DCB" w:rsidR="00D545C5" w:rsidRDefault="006418C7" w:rsidP="00D6649F">
      <w:pPr>
        <w:pStyle w:val="Lijstalinea"/>
        <w:numPr>
          <w:ilvl w:val="0"/>
          <w:numId w:val="10"/>
        </w:numPr>
      </w:pPr>
      <w:r>
        <w:t>S</w:t>
      </w:r>
      <w:r w:rsidR="00B50513" w:rsidRPr="009C0E8A">
        <w:t xml:space="preserve">cholen in het gebied van het Techniekcentrum te laten samenwerken met </w:t>
      </w:r>
    </w:p>
    <w:p w14:paraId="393AB794" w14:textId="0D698B8D" w:rsidR="00B50513" w:rsidRPr="009C0E8A" w:rsidRDefault="00D6649F" w:rsidP="00B50513">
      <w:r>
        <w:t xml:space="preserve">      </w:t>
      </w:r>
      <w:r w:rsidR="00D545C5">
        <w:t xml:space="preserve"> </w:t>
      </w:r>
      <w:r w:rsidR="00B50513" w:rsidRPr="009C0E8A">
        <w:t>het desbetreffende Techniekcentrum</w:t>
      </w:r>
      <w:r w:rsidR="00476854">
        <w:t>.</w:t>
      </w:r>
    </w:p>
    <w:p w14:paraId="57CEEFF3" w14:textId="6ADBC824" w:rsidR="00D545C5" w:rsidRDefault="00B50513" w:rsidP="00D6649F">
      <w:pPr>
        <w:pStyle w:val="Lijstalinea"/>
        <w:numPr>
          <w:ilvl w:val="0"/>
          <w:numId w:val="10"/>
        </w:numPr>
      </w:pPr>
      <w:r w:rsidRPr="009C0E8A">
        <w:t>Structurele financiële ondersteu</w:t>
      </w:r>
      <w:r w:rsidR="00C77535" w:rsidRPr="009C0E8A">
        <w:t>n</w:t>
      </w:r>
      <w:r w:rsidRPr="009C0E8A">
        <w:t>ing aan de Techniekcentra te geven om continu</w:t>
      </w:r>
      <w:r w:rsidR="00465EFD" w:rsidRPr="009C0E8A">
        <w:t>ït</w:t>
      </w:r>
      <w:r w:rsidRPr="009C0E8A">
        <w:t xml:space="preserve">eit </w:t>
      </w:r>
    </w:p>
    <w:p w14:paraId="3141D488" w14:textId="2ECFB816" w:rsidR="00B50513" w:rsidRPr="009C0E8A" w:rsidRDefault="00D545C5" w:rsidP="00B50513">
      <w:r>
        <w:t xml:space="preserve"> </w:t>
      </w:r>
      <w:r w:rsidR="00D6649F">
        <w:t xml:space="preserve">       </w:t>
      </w:r>
      <w:r w:rsidR="00B50513" w:rsidRPr="009C0E8A">
        <w:t>te waarborgen</w:t>
      </w:r>
      <w:r w:rsidR="00476854">
        <w:t>.</w:t>
      </w:r>
    </w:p>
    <w:p w14:paraId="0461DAB6" w14:textId="7D55D256" w:rsidR="00B50513" w:rsidRPr="00D6649F" w:rsidRDefault="00635BEE" w:rsidP="00D6649F">
      <w:pPr>
        <w:pStyle w:val="Lijstalinea"/>
        <w:numPr>
          <w:ilvl w:val="0"/>
          <w:numId w:val="10"/>
        </w:numPr>
        <w:rPr>
          <w:color w:val="000000" w:themeColor="text1"/>
        </w:rPr>
      </w:pPr>
      <w:r w:rsidRPr="00D6649F">
        <w:rPr>
          <w:color w:val="000000" w:themeColor="text1"/>
        </w:rPr>
        <w:t xml:space="preserve">Maximaal gebruik maken van </w:t>
      </w:r>
      <w:r w:rsidR="00B50513" w:rsidRPr="006840E6">
        <w:t>de Techniekcentra</w:t>
      </w:r>
      <w:r w:rsidR="00B50513" w:rsidRPr="009C0E8A">
        <w:t xml:space="preserve"> </w:t>
      </w:r>
      <w:r w:rsidR="00B134B9" w:rsidRPr="00D6649F">
        <w:rPr>
          <w:color w:val="000000" w:themeColor="text1"/>
        </w:rPr>
        <w:t xml:space="preserve">om </w:t>
      </w:r>
      <w:r w:rsidR="00B50513" w:rsidRPr="00D6649F">
        <w:rPr>
          <w:color w:val="000000" w:themeColor="text1"/>
        </w:rPr>
        <w:t>de doelstellingen Techniekpact 2020</w:t>
      </w:r>
      <w:r w:rsidR="00B134B9" w:rsidRPr="00D6649F">
        <w:rPr>
          <w:color w:val="000000" w:themeColor="text1"/>
        </w:rPr>
        <w:t xml:space="preserve"> te realiseren</w:t>
      </w:r>
      <w:r w:rsidR="00476854" w:rsidRPr="00D6649F">
        <w:rPr>
          <w:color w:val="000000" w:themeColor="text1"/>
        </w:rPr>
        <w:t>.</w:t>
      </w:r>
    </w:p>
    <w:p w14:paraId="594B4765" w14:textId="73EAE4BA" w:rsidR="007F4BE9" w:rsidRDefault="007F4BE9" w:rsidP="00B50513"/>
    <w:p w14:paraId="7A45820E" w14:textId="77777777" w:rsidR="009A03B7" w:rsidRDefault="009A03B7" w:rsidP="00B50513">
      <w:pPr>
        <w:rPr>
          <w:b/>
          <w:bCs/>
        </w:rPr>
      </w:pPr>
    </w:p>
    <w:p w14:paraId="7CEE0E97" w14:textId="77777777" w:rsidR="009A03B7" w:rsidRDefault="009A03B7" w:rsidP="00B50513">
      <w:pPr>
        <w:rPr>
          <w:b/>
          <w:bCs/>
        </w:rPr>
      </w:pPr>
    </w:p>
    <w:p w14:paraId="0BEE97B6" w14:textId="77777777" w:rsidR="009A03B7" w:rsidRDefault="009A03B7" w:rsidP="00B50513">
      <w:pPr>
        <w:rPr>
          <w:b/>
          <w:bCs/>
        </w:rPr>
      </w:pPr>
    </w:p>
    <w:p w14:paraId="15FE2AEB" w14:textId="77777777" w:rsidR="009A03B7" w:rsidRDefault="009A03B7" w:rsidP="00B50513">
      <w:pPr>
        <w:rPr>
          <w:b/>
          <w:bCs/>
        </w:rPr>
      </w:pPr>
    </w:p>
    <w:p w14:paraId="5835AEC1" w14:textId="77777777" w:rsidR="009A03B7" w:rsidRDefault="009A03B7" w:rsidP="00B50513">
      <w:pPr>
        <w:rPr>
          <w:b/>
          <w:bCs/>
        </w:rPr>
      </w:pPr>
    </w:p>
    <w:p w14:paraId="617CB9B8" w14:textId="77777777" w:rsidR="009A03B7" w:rsidRDefault="009A03B7" w:rsidP="00B50513">
      <w:pPr>
        <w:rPr>
          <w:b/>
          <w:bCs/>
        </w:rPr>
      </w:pPr>
    </w:p>
    <w:p w14:paraId="1F356A30" w14:textId="77777777" w:rsidR="009A03B7" w:rsidRDefault="009A03B7" w:rsidP="00B50513">
      <w:pPr>
        <w:rPr>
          <w:b/>
          <w:bCs/>
        </w:rPr>
      </w:pPr>
    </w:p>
    <w:p w14:paraId="6EE668F9" w14:textId="77777777" w:rsidR="009A03B7" w:rsidRDefault="009A03B7" w:rsidP="00B50513">
      <w:pPr>
        <w:rPr>
          <w:b/>
          <w:bCs/>
        </w:rPr>
      </w:pPr>
    </w:p>
    <w:p w14:paraId="3A0B3C6C" w14:textId="77777777" w:rsidR="009A03B7" w:rsidRDefault="009A03B7" w:rsidP="00B50513">
      <w:pPr>
        <w:rPr>
          <w:b/>
          <w:bCs/>
        </w:rPr>
      </w:pPr>
    </w:p>
    <w:p w14:paraId="62E84FEA" w14:textId="77777777" w:rsidR="009A03B7" w:rsidRDefault="009A03B7" w:rsidP="00B50513">
      <w:pPr>
        <w:rPr>
          <w:b/>
          <w:bCs/>
        </w:rPr>
      </w:pPr>
    </w:p>
    <w:p w14:paraId="350A33FF" w14:textId="77777777" w:rsidR="009A03B7" w:rsidRDefault="009A03B7" w:rsidP="00B50513">
      <w:pPr>
        <w:rPr>
          <w:b/>
          <w:bCs/>
        </w:rPr>
      </w:pPr>
    </w:p>
    <w:p w14:paraId="476ABAE2" w14:textId="77777777" w:rsidR="009A03B7" w:rsidRDefault="009A03B7" w:rsidP="00B50513">
      <w:pPr>
        <w:rPr>
          <w:b/>
          <w:bCs/>
        </w:rPr>
      </w:pPr>
    </w:p>
    <w:p w14:paraId="154F57C7" w14:textId="63798185" w:rsidR="00B50513" w:rsidRDefault="00B50513" w:rsidP="00B50513">
      <w:pPr>
        <w:rPr>
          <w:b/>
          <w:bCs/>
        </w:rPr>
      </w:pPr>
      <w:r w:rsidRPr="009C0E8A">
        <w:rPr>
          <w:b/>
          <w:bCs/>
        </w:rPr>
        <w:lastRenderedPageBreak/>
        <w:t>Meerjarenplan STRvN 2021-2024:</w:t>
      </w:r>
    </w:p>
    <w:p w14:paraId="2A8396A3" w14:textId="77777777" w:rsidR="00283402" w:rsidRPr="009C0E8A" w:rsidRDefault="00283402" w:rsidP="00B50513">
      <w:pPr>
        <w:rPr>
          <w:b/>
          <w:bCs/>
        </w:rPr>
      </w:pPr>
    </w:p>
    <w:p w14:paraId="68642F41" w14:textId="70EADBBD" w:rsidR="00C04BE0" w:rsidRDefault="00B50513" w:rsidP="00531BA7">
      <w:pPr>
        <w:pStyle w:val="Lijstalinea"/>
        <w:numPr>
          <w:ilvl w:val="0"/>
          <w:numId w:val="10"/>
        </w:numPr>
      </w:pPr>
      <w:r w:rsidRPr="009C0E8A">
        <w:t>Verder werken aan de samenwerking tussen de verschillende Techniek</w:t>
      </w:r>
      <w:r w:rsidR="006F59E7">
        <w:t>c</w:t>
      </w:r>
      <w:r w:rsidRPr="009C0E8A">
        <w:t xml:space="preserve">entra in Regio </w:t>
      </w:r>
    </w:p>
    <w:p w14:paraId="0D65A242" w14:textId="5E97C616" w:rsidR="00465EFD" w:rsidRPr="00BF7D96" w:rsidRDefault="00A95FA4" w:rsidP="00B50513">
      <w:pPr>
        <w:rPr>
          <w:i/>
          <w:iCs/>
        </w:rPr>
      </w:pPr>
      <w:r>
        <w:t xml:space="preserve">        </w:t>
      </w:r>
      <w:r w:rsidR="00B50513" w:rsidRPr="009C0E8A">
        <w:t>van Nijmegen</w:t>
      </w:r>
      <w:r w:rsidR="00D316B2">
        <w:t>.</w:t>
      </w:r>
      <w:r w:rsidR="00465EFD" w:rsidRPr="009C0E8A">
        <w:t xml:space="preserve"> </w:t>
      </w:r>
    </w:p>
    <w:p w14:paraId="4061D297" w14:textId="62A71E7C" w:rsidR="00B50513" w:rsidRPr="009C0E8A" w:rsidRDefault="00B50513" w:rsidP="00531BA7">
      <w:pPr>
        <w:pStyle w:val="Lijstalinea"/>
        <w:numPr>
          <w:ilvl w:val="0"/>
          <w:numId w:val="10"/>
        </w:numPr>
      </w:pPr>
      <w:r w:rsidRPr="009C0E8A">
        <w:t xml:space="preserve">Het verbinden </w:t>
      </w:r>
      <w:r w:rsidR="00386587" w:rsidRPr="009C0E8A">
        <w:t xml:space="preserve">aan STRvN </w:t>
      </w:r>
      <w:r w:rsidRPr="009C0E8A">
        <w:t>van de nog niet aangesloten Techniek</w:t>
      </w:r>
      <w:r w:rsidR="006F59E7">
        <w:t>c</w:t>
      </w:r>
      <w:r w:rsidRPr="009C0E8A">
        <w:t>entra in d</w:t>
      </w:r>
      <w:r w:rsidR="00D316B2">
        <w:t>e</w:t>
      </w:r>
    </w:p>
    <w:p w14:paraId="11D25FCF" w14:textId="77777777" w:rsidR="00110E94" w:rsidRDefault="00D316B2" w:rsidP="00B50513">
      <w:r>
        <w:t xml:space="preserve">        </w:t>
      </w:r>
      <w:r w:rsidR="0084111E">
        <w:t>r</w:t>
      </w:r>
      <w:r w:rsidR="005129DB" w:rsidRPr="009C0E8A">
        <w:t>egio van Nijmegen, regio Arnhem</w:t>
      </w:r>
      <w:r w:rsidR="004F5855">
        <w:t>/</w:t>
      </w:r>
      <w:r w:rsidR="005129DB" w:rsidRPr="009C0E8A">
        <w:t xml:space="preserve">Nijmegen, de regio Cuijk </w:t>
      </w:r>
      <w:r w:rsidR="00110E94">
        <w:t>en event.</w:t>
      </w:r>
      <w:r w:rsidR="005129DB" w:rsidRPr="009C0E8A">
        <w:t xml:space="preserve"> de </w:t>
      </w:r>
    </w:p>
    <w:p w14:paraId="397AEC53" w14:textId="369F6E6F" w:rsidR="00F24E31" w:rsidRDefault="00110E94" w:rsidP="00B50513">
      <w:r>
        <w:t xml:space="preserve">        </w:t>
      </w:r>
      <w:r w:rsidR="005129DB" w:rsidRPr="009C0E8A">
        <w:t>regio Rivierenla</w:t>
      </w:r>
      <w:r w:rsidR="00283402">
        <w:t>nd</w:t>
      </w:r>
      <w:r>
        <w:t>.</w:t>
      </w:r>
    </w:p>
    <w:p w14:paraId="7E153BD6" w14:textId="20AC4681" w:rsidR="00C91D2D" w:rsidRPr="00C41628" w:rsidRDefault="00C91D2D" w:rsidP="00B50513">
      <w:pPr>
        <w:pStyle w:val="Lijstalinea"/>
        <w:numPr>
          <w:ilvl w:val="0"/>
          <w:numId w:val="10"/>
        </w:numPr>
      </w:pPr>
      <w:r>
        <w:t>Stimuleren van de</w:t>
      </w:r>
      <w:r w:rsidRPr="009C0E8A">
        <w:t xml:space="preserve"> scholen </w:t>
      </w:r>
      <w:r w:rsidRPr="00110E94">
        <w:rPr>
          <w:color w:val="000000" w:themeColor="text1"/>
        </w:rPr>
        <w:t>om de Techniek</w:t>
      </w:r>
      <w:r w:rsidR="006F59E7" w:rsidRPr="00110E94">
        <w:rPr>
          <w:color w:val="000000" w:themeColor="text1"/>
        </w:rPr>
        <w:t>c</w:t>
      </w:r>
      <w:r w:rsidRPr="00110E94">
        <w:rPr>
          <w:color w:val="000000" w:themeColor="text1"/>
        </w:rPr>
        <w:t xml:space="preserve">entra te gebruiken om </w:t>
      </w:r>
      <w:r w:rsidRPr="009C0E8A">
        <w:t>de doelstellingen van Techniekpact 2020 realiseren</w:t>
      </w:r>
      <w:r w:rsidR="00110E94">
        <w:t>.</w:t>
      </w:r>
    </w:p>
    <w:p w14:paraId="7BBB81D3" w14:textId="5207A44B" w:rsidR="00C91D2D" w:rsidRDefault="00386587" w:rsidP="00C91D2D">
      <w:pPr>
        <w:pStyle w:val="Lijstalinea"/>
        <w:numPr>
          <w:ilvl w:val="0"/>
          <w:numId w:val="10"/>
        </w:numPr>
      </w:pPr>
      <w:r w:rsidRPr="009C0E8A">
        <w:t xml:space="preserve">Het </w:t>
      </w:r>
      <w:r w:rsidR="00C41628">
        <w:t xml:space="preserve"> in </w:t>
      </w:r>
      <w:r w:rsidR="00110E94">
        <w:t>overleg</w:t>
      </w:r>
      <w:r w:rsidR="00C41628">
        <w:t xml:space="preserve"> met de Techniek</w:t>
      </w:r>
      <w:r w:rsidR="006F59E7">
        <w:t>c</w:t>
      </w:r>
      <w:r w:rsidR="00C41628">
        <w:t xml:space="preserve">entra </w:t>
      </w:r>
      <w:r w:rsidRPr="009C0E8A">
        <w:t>opzetten van een vrijwilligerspool</w:t>
      </w:r>
      <w:r w:rsidR="00C41628">
        <w:t>.</w:t>
      </w:r>
      <w:r w:rsidR="00465EFD" w:rsidRPr="009C0E8A">
        <w:t xml:space="preserve"> </w:t>
      </w:r>
    </w:p>
    <w:p w14:paraId="6A37B21D" w14:textId="335BA128" w:rsidR="00D01E2B" w:rsidRDefault="00386587" w:rsidP="00A95FA4">
      <w:pPr>
        <w:pStyle w:val="Lijstalinea"/>
        <w:numPr>
          <w:ilvl w:val="0"/>
          <w:numId w:val="10"/>
        </w:numPr>
      </w:pPr>
      <w:r w:rsidRPr="009C0E8A">
        <w:t>Het vinden van voldoende stakeholders</w:t>
      </w:r>
      <w:r w:rsidR="00D01E2B">
        <w:t xml:space="preserve"> </w:t>
      </w:r>
      <w:r w:rsidRPr="009C0E8A">
        <w:t xml:space="preserve">om de activiteiten van STRvN </w:t>
      </w:r>
    </w:p>
    <w:p w14:paraId="57A90D78" w14:textId="0609E2E7" w:rsidR="00C91D2D" w:rsidRDefault="00C95938" w:rsidP="00C91D2D">
      <w:pPr>
        <w:rPr>
          <w:i/>
          <w:iCs/>
        </w:rPr>
      </w:pPr>
      <w:r>
        <w:t xml:space="preserve">        </w:t>
      </w:r>
      <w:r w:rsidR="00386587" w:rsidRPr="009C0E8A">
        <w:t>te ondersteunen</w:t>
      </w:r>
      <w:r>
        <w:t>.</w:t>
      </w:r>
    </w:p>
    <w:p w14:paraId="05C448AC" w14:textId="4D1F9462" w:rsidR="008F1EF5" w:rsidRPr="00A95FA4" w:rsidRDefault="00C91D2D" w:rsidP="00A95FA4">
      <w:pPr>
        <w:pStyle w:val="Lijstalinea"/>
        <w:numPr>
          <w:ilvl w:val="0"/>
          <w:numId w:val="10"/>
        </w:numPr>
        <w:rPr>
          <w:color w:val="000000" w:themeColor="text1"/>
        </w:rPr>
      </w:pPr>
      <w:r w:rsidRPr="00A95FA4">
        <w:rPr>
          <w:color w:val="000000" w:themeColor="text1"/>
        </w:rPr>
        <w:t>Het afronden van het PRiCT project</w:t>
      </w:r>
      <w:r w:rsidR="008F1EF5" w:rsidRPr="00A95FA4">
        <w:rPr>
          <w:color w:val="000000" w:themeColor="text1"/>
        </w:rPr>
        <w:t xml:space="preserve"> </w:t>
      </w:r>
      <w:r w:rsidR="00283402" w:rsidRPr="00A95FA4">
        <w:rPr>
          <w:color w:val="000000" w:themeColor="text1"/>
        </w:rPr>
        <w:t xml:space="preserve">( </w:t>
      </w:r>
      <w:r w:rsidR="008F1EF5">
        <w:t xml:space="preserve">het laten kennismaken met de nieuwe onderwijsmethode gebaseerd op Computational Thinking </w:t>
      </w:r>
      <w:r w:rsidR="006F59E7">
        <w:t>)</w:t>
      </w:r>
      <w:r w:rsidR="008F1EF5">
        <w:t xml:space="preserve"> z</w:t>
      </w:r>
      <w:r w:rsidRPr="00A95FA4">
        <w:rPr>
          <w:color w:val="000000" w:themeColor="text1"/>
        </w:rPr>
        <w:t>oals in projectplan beschreven met rapportage naa</w:t>
      </w:r>
      <w:r w:rsidR="008F1EF5" w:rsidRPr="00A95FA4">
        <w:rPr>
          <w:color w:val="000000" w:themeColor="text1"/>
        </w:rPr>
        <w:t xml:space="preserve">r </w:t>
      </w:r>
      <w:r w:rsidRPr="00A95FA4">
        <w:rPr>
          <w:color w:val="000000" w:themeColor="text1"/>
        </w:rPr>
        <w:t xml:space="preserve">de provincie. </w:t>
      </w:r>
    </w:p>
    <w:p w14:paraId="34D329B8" w14:textId="3F4DDE71" w:rsidR="00465EFD" w:rsidRPr="00CB3799" w:rsidRDefault="00C95938" w:rsidP="00B50513">
      <w:pPr>
        <w:rPr>
          <w:i/>
          <w:iCs/>
        </w:rPr>
      </w:pPr>
      <w:r>
        <w:rPr>
          <w:color w:val="000000" w:themeColor="text1"/>
        </w:rPr>
        <w:t xml:space="preserve">       </w:t>
      </w:r>
      <w:r w:rsidR="00C91D2D" w:rsidRPr="00CB3799">
        <w:rPr>
          <w:color w:val="000000" w:themeColor="text1"/>
        </w:rPr>
        <w:t>Tevens een plan maken om de follow up goed te laten verlopen</w:t>
      </w:r>
      <w:r>
        <w:rPr>
          <w:color w:val="000000" w:themeColor="text1"/>
        </w:rPr>
        <w:t>.</w:t>
      </w:r>
    </w:p>
    <w:p w14:paraId="0D1DA524" w14:textId="4FB53617" w:rsidR="00ED706D" w:rsidRPr="009C0E8A" w:rsidRDefault="00ED706D" w:rsidP="00A95FA4">
      <w:pPr>
        <w:pStyle w:val="Lijstalinea"/>
        <w:numPr>
          <w:ilvl w:val="0"/>
          <w:numId w:val="10"/>
        </w:numPr>
      </w:pPr>
      <w:r w:rsidRPr="009C0E8A">
        <w:t>Aanvragen van de ANBI status.</w:t>
      </w:r>
      <w:r w:rsidR="00C91D2D">
        <w:t>*</w:t>
      </w:r>
    </w:p>
    <w:p w14:paraId="5C7C26B5" w14:textId="632E282D" w:rsidR="00ED706D" w:rsidRDefault="00465EFD" w:rsidP="00B50513">
      <w:r w:rsidRPr="009C0E8A">
        <w:t xml:space="preserve"> </w:t>
      </w:r>
      <w:r w:rsidR="008F3A5A">
        <w:t xml:space="preserve">      </w:t>
      </w:r>
      <w:r w:rsidRPr="009C0E8A">
        <w:t>ANBI status geregeld in Q1 202</w:t>
      </w:r>
      <w:r w:rsidR="00DF674F" w:rsidRPr="00CB3799">
        <w:rPr>
          <w:color w:val="000000" w:themeColor="text1"/>
        </w:rPr>
        <w:t>1</w:t>
      </w:r>
      <w:r w:rsidRPr="00CB3799">
        <w:t xml:space="preserve"> </w:t>
      </w:r>
      <w:r w:rsidRPr="009C0E8A">
        <w:t>met rapportage op de website STRvN</w:t>
      </w:r>
    </w:p>
    <w:p w14:paraId="7A923529" w14:textId="560E5D7B" w:rsidR="00C91D2D" w:rsidRDefault="00C91D2D" w:rsidP="00B50513"/>
    <w:p w14:paraId="6A5EA35A" w14:textId="77777777" w:rsidR="00C95938" w:rsidRDefault="00ED706D" w:rsidP="00ED706D">
      <w:pPr>
        <w:rPr>
          <w:color w:val="000000" w:themeColor="text1"/>
          <w:sz w:val="20"/>
          <w:szCs w:val="20"/>
        </w:rPr>
      </w:pPr>
      <w:r w:rsidRPr="00B32CA2">
        <w:rPr>
          <w:sz w:val="20"/>
          <w:szCs w:val="20"/>
        </w:rPr>
        <w:t>*</w:t>
      </w:r>
      <w:r w:rsidRPr="00B32CA2">
        <w:rPr>
          <w:color w:val="000000" w:themeColor="text1"/>
          <w:sz w:val="20"/>
          <w:szCs w:val="20"/>
        </w:rPr>
        <w:t xml:space="preserve">De financiële gang </w:t>
      </w:r>
      <w:r w:rsidR="00DF674F" w:rsidRPr="00B32CA2">
        <w:rPr>
          <w:color w:val="000000" w:themeColor="text1"/>
          <w:sz w:val="20"/>
          <w:szCs w:val="20"/>
        </w:rPr>
        <w:t>van</w:t>
      </w:r>
      <w:r w:rsidRPr="00B32CA2">
        <w:rPr>
          <w:color w:val="000000" w:themeColor="text1"/>
          <w:sz w:val="20"/>
          <w:szCs w:val="20"/>
        </w:rPr>
        <w:t xml:space="preserve"> zaken binnen STRvN </w:t>
      </w:r>
      <w:r w:rsidR="00A24742" w:rsidRPr="00B32CA2">
        <w:rPr>
          <w:color w:val="000000" w:themeColor="text1"/>
          <w:sz w:val="20"/>
          <w:szCs w:val="20"/>
        </w:rPr>
        <w:t xml:space="preserve"> wordt </w:t>
      </w:r>
      <w:r w:rsidR="007F4BE9" w:rsidRPr="00B32CA2">
        <w:rPr>
          <w:color w:val="000000" w:themeColor="text1"/>
          <w:sz w:val="20"/>
          <w:szCs w:val="20"/>
        </w:rPr>
        <w:t xml:space="preserve"> </w:t>
      </w:r>
      <w:r w:rsidRPr="00B32CA2">
        <w:rPr>
          <w:color w:val="000000" w:themeColor="text1"/>
          <w:sz w:val="20"/>
          <w:szCs w:val="20"/>
        </w:rPr>
        <w:t>op de STRvN website geplaats</w:t>
      </w:r>
      <w:r w:rsidR="006418C7" w:rsidRPr="00B32CA2">
        <w:rPr>
          <w:color w:val="000000" w:themeColor="text1"/>
          <w:sz w:val="20"/>
          <w:szCs w:val="20"/>
        </w:rPr>
        <w:t>t</w:t>
      </w:r>
      <w:r w:rsidR="00A24742" w:rsidRPr="00B32CA2">
        <w:rPr>
          <w:color w:val="000000" w:themeColor="text1"/>
          <w:sz w:val="20"/>
          <w:szCs w:val="20"/>
        </w:rPr>
        <w:t>.</w:t>
      </w:r>
      <w:r w:rsidRPr="00B32CA2">
        <w:rPr>
          <w:color w:val="000000" w:themeColor="text1"/>
          <w:sz w:val="20"/>
          <w:szCs w:val="20"/>
        </w:rPr>
        <w:t xml:space="preserve"> Een ANBI is een </w:t>
      </w:r>
    </w:p>
    <w:p w14:paraId="1E8C51A8" w14:textId="77777777" w:rsidR="00C95938" w:rsidRDefault="00C95938" w:rsidP="00ED706D">
      <w:pPr>
        <w:rPr>
          <w:sz w:val="20"/>
          <w:szCs w:val="20"/>
        </w:rPr>
      </w:pPr>
      <w:r>
        <w:rPr>
          <w:color w:val="000000" w:themeColor="text1"/>
          <w:sz w:val="20"/>
          <w:szCs w:val="20"/>
        </w:rPr>
        <w:t xml:space="preserve">  </w:t>
      </w:r>
      <w:r w:rsidR="00ED706D" w:rsidRPr="00B32CA2">
        <w:rPr>
          <w:color w:val="000000" w:themeColor="text1"/>
          <w:sz w:val="20"/>
          <w:szCs w:val="20"/>
        </w:rPr>
        <w:t xml:space="preserve">algemeen nut beogende instelling. Een instelling kan alleen een ANBI zijn, als ze </w:t>
      </w:r>
      <w:r w:rsidR="00040240" w:rsidRPr="00B32CA2">
        <w:rPr>
          <w:color w:val="000000" w:themeColor="text1"/>
          <w:sz w:val="20"/>
          <w:szCs w:val="20"/>
        </w:rPr>
        <w:t>zich</w:t>
      </w:r>
      <w:r w:rsidR="00ED706D" w:rsidRPr="00B32CA2">
        <w:rPr>
          <w:color w:val="000000" w:themeColor="text1"/>
          <w:sz w:val="20"/>
          <w:szCs w:val="20"/>
        </w:rPr>
        <w:t xml:space="preserve"> nagenoeg </w:t>
      </w:r>
      <w:r w:rsidR="00ED706D" w:rsidRPr="00B32CA2">
        <w:rPr>
          <w:sz w:val="20"/>
          <w:szCs w:val="20"/>
        </w:rPr>
        <w:t xml:space="preserve">geheel </w:t>
      </w:r>
    </w:p>
    <w:p w14:paraId="587DC6D0" w14:textId="77777777" w:rsidR="00C95938" w:rsidRDefault="00C95938" w:rsidP="00ED706D">
      <w:pPr>
        <w:rPr>
          <w:sz w:val="20"/>
          <w:szCs w:val="20"/>
        </w:rPr>
      </w:pPr>
      <w:r>
        <w:rPr>
          <w:sz w:val="20"/>
          <w:szCs w:val="20"/>
        </w:rPr>
        <w:t xml:space="preserve">  </w:t>
      </w:r>
      <w:r w:rsidR="00ED706D" w:rsidRPr="00B32CA2">
        <w:rPr>
          <w:sz w:val="20"/>
          <w:szCs w:val="20"/>
        </w:rPr>
        <w:t xml:space="preserve">inzet voor een algemeen belang. Indien een stichting de ANBI status heeft verkregen kan een stakeholder </w:t>
      </w:r>
    </w:p>
    <w:p w14:paraId="0E743ED4" w14:textId="16F997BA" w:rsidR="00ED706D" w:rsidRPr="00B32CA2" w:rsidRDefault="00C95938" w:rsidP="00ED706D">
      <w:pPr>
        <w:rPr>
          <w:sz w:val="20"/>
          <w:szCs w:val="20"/>
        </w:rPr>
      </w:pPr>
      <w:r>
        <w:rPr>
          <w:sz w:val="20"/>
          <w:szCs w:val="20"/>
        </w:rPr>
        <w:t xml:space="preserve">  </w:t>
      </w:r>
      <w:r w:rsidR="00ED706D" w:rsidRPr="00B32CA2">
        <w:rPr>
          <w:sz w:val="20"/>
          <w:szCs w:val="20"/>
        </w:rPr>
        <w:t>de eventueel geldelijke ondersteuning opvoeren als een officiële uitgave voor de belastingen.</w:t>
      </w:r>
    </w:p>
    <w:p w14:paraId="0BB22632" w14:textId="4C700316" w:rsidR="00386587" w:rsidRPr="00B32CA2" w:rsidRDefault="00386587" w:rsidP="00B50513">
      <w:pPr>
        <w:rPr>
          <w:sz w:val="20"/>
          <w:szCs w:val="20"/>
        </w:rPr>
      </w:pPr>
    </w:p>
    <w:p w14:paraId="0033424E" w14:textId="49835F9C" w:rsidR="00386587" w:rsidRPr="009C0E8A" w:rsidRDefault="00386587" w:rsidP="00B50513">
      <w:r w:rsidRPr="009C0E8A">
        <w:t xml:space="preserve"> </w:t>
      </w:r>
    </w:p>
    <w:p w14:paraId="0F02DF7F" w14:textId="77777777" w:rsidR="00B50513" w:rsidRPr="00ED706D" w:rsidRDefault="00B50513">
      <w:pPr>
        <w:rPr>
          <w:b/>
          <w:bCs/>
          <w:sz w:val="13"/>
          <w:szCs w:val="13"/>
        </w:rPr>
      </w:pPr>
    </w:p>
    <w:sectPr w:rsidR="00B50513" w:rsidRPr="00ED70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AD3B7" w14:textId="77777777" w:rsidR="00851A01" w:rsidRDefault="00851A01" w:rsidP="009C0E8A">
      <w:r>
        <w:separator/>
      </w:r>
    </w:p>
  </w:endnote>
  <w:endnote w:type="continuationSeparator" w:id="0">
    <w:p w14:paraId="578F1DB3" w14:textId="77777777" w:rsidR="00851A01" w:rsidRDefault="00851A01" w:rsidP="009C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95272"/>
      <w:docPartObj>
        <w:docPartGallery w:val="Page Numbers (Bottom of Page)"/>
        <w:docPartUnique/>
      </w:docPartObj>
    </w:sdtPr>
    <w:sdtEndPr/>
    <w:sdtContent>
      <w:p w14:paraId="5DD04DAE" w14:textId="24EB8535" w:rsidR="009C0E8A" w:rsidRDefault="009C0E8A">
        <w:pPr>
          <w:pStyle w:val="Voettekst"/>
        </w:pPr>
        <w:r>
          <w:fldChar w:fldCharType="begin"/>
        </w:r>
        <w:r>
          <w:instrText>PAGE   \* MERGEFORMAT</w:instrText>
        </w:r>
        <w:r>
          <w:fldChar w:fldCharType="separate"/>
        </w:r>
        <w:r w:rsidR="0085793C">
          <w:rPr>
            <w:noProof/>
          </w:rPr>
          <w:t>1</w:t>
        </w:r>
        <w:r>
          <w:fldChar w:fldCharType="end"/>
        </w:r>
      </w:p>
    </w:sdtContent>
  </w:sdt>
  <w:p w14:paraId="7EABB5D4" w14:textId="77777777" w:rsidR="009C0E8A" w:rsidRDefault="009C0E8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BCD15" w14:textId="77777777" w:rsidR="00851A01" w:rsidRDefault="00851A01" w:rsidP="009C0E8A">
      <w:r>
        <w:separator/>
      </w:r>
    </w:p>
  </w:footnote>
  <w:footnote w:type="continuationSeparator" w:id="0">
    <w:p w14:paraId="71FC282A" w14:textId="77777777" w:rsidR="00851A01" w:rsidRDefault="00851A01" w:rsidP="009C0E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6D98"/>
    <w:multiLevelType w:val="hybridMultilevel"/>
    <w:tmpl w:val="20D4E172"/>
    <w:lvl w:ilvl="0" w:tplc="99E68E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BF1EC2"/>
    <w:multiLevelType w:val="hybridMultilevel"/>
    <w:tmpl w:val="48C4F438"/>
    <w:lvl w:ilvl="0" w:tplc="9BFA5BF6">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2">
    <w:nsid w:val="42FA2087"/>
    <w:multiLevelType w:val="hybridMultilevel"/>
    <w:tmpl w:val="00447522"/>
    <w:lvl w:ilvl="0" w:tplc="6FCC6F36">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3">
    <w:nsid w:val="468D3F6E"/>
    <w:multiLevelType w:val="hybridMultilevel"/>
    <w:tmpl w:val="E594E508"/>
    <w:lvl w:ilvl="0" w:tplc="909AE5D0">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4">
    <w:nsid w:val="49CD09D3"/>
    <w:multiLevelType w:val="hybridMultilevel"/>
    <w:tmpl w:val="375A05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B096ACC"/>
    <w:multiLevelType w:val="hybridMultilevel"/>
    <w:tmpl w:val="7B8ABEAE"/>
    <w:lvl w:ilvl="0" w:tplc="C0BEC0D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B64F46"/>
    <w:multiLevelType w:val="hybridMultilevel"/>
    <w:tmpl w:val="9FE4765E"/>
    <w:lvl w:ilvl="0" w:tplc="44EA57B2">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7">
    <w:nsid w:val="64B52E14"/>
    <w:multiLevelType w:val="hybridMultilevel"/>
    <w:tmpl w:val="FE56DA18"/>
    <w:lvl w:ilvl="0" w:tplc="6374AEA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75E4393"/>
    <w:multiLevelType w:val="hybridMultilevel"/>
    <w:tmpl w:val="45FC5AC4"/>
    <w:lvl w:ilvl="0" w:tplc="61CC56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50E7774"/>
    <w:multiLevelType w:val="hybridMultilevel"/>
    <w:tmpl w:val="2C20357E"/>
    <w:lvl w:ilvl="0" w:tplc="EE6C537C">
      <w:numFmt w:val="bullet"/>
      <w:lvlText w:val="-"/>
      <w:lvlJc w:val="left"/>
      <w:pPr>
        <w:ind w:left="470" w:hanging="360"/>
      </w:pPr>
      <w:rPr>
        <w:rFonts w:ascii="Calibri" w:eastAsiaTheme="minorHAnsi" w:hAnsi="Calibri" w:cs="Calibri" w:hint="default"/>
      </w:rPr>
    </w:lvl>
    <w:lvl w:ilvl="1" w:tplc="04130003" w:tentative="1">
      <w:start w:val="1"/>
      <w:numFmt w:val="bullet"/>
      <w:lvlText w:val="o"/>
      <w:lvlJc w:val="left"/>
      <w:pPr>
        <w:ind w:left="1190" w:hanging="360"/>
      </w:pPr>
      <w:rPr>
        <w:rFonts w:ascii="Courier New" w:hAnsi="Courier New" w:cs="Courier New" w:hint="default"/>
      </w:rPr>
    </w:lvl>
    <w:lvl w:ilvl="2" w:tplc="04130005" w:tentative="1">
      <w:start w:val="1"/>
      <w:numFmt w:val="bullet"/>
      <w:lvlText w:val=""/>
      <w:lvlJc w:val="left"/>
      <w:pPr>
        <w:ind w:left="1910" w:hanging="360"/>
      </w:pPr>
      <w:rPr>
        <w:rFonts w:ascii="Wingdings" w:hAnsi="Wingdings" w:hint="default"/>
      </w:rPr>
    </w:lvl>
    <w:lvl w:ilvl="3" w:tplc="04130001" w:tentative="1">
      <w:start w:val="1"/>
      <w:numFmt w:val="bullet"/>
      <w:lvlText w:val=""/>
      <w:lvlJc w:val="left"/>
      <w:pPr>
        <w:ind w:left="2630" w:hanging="360"/>
      </w:pPr>
      <w:rPr>
        <w:rFonts w:ascii="Symbol" w:hAnsi="Symbol" w:hint="default"/>
      </w:rPr>
    </w:lvl>
    <w:lvl w:ilvl="4" w:tplc="04130003" w:tentative="1">
      <w:start w:val="1"/>
      <w:numFmt w:val="bullet"/>
      <w:lvlText w:val="o"/>
      <w:lvlJc w:val="left"/>
      <w:pPr>
        <w:ind w:left="3350" w:hanging="360"/>
      </w:pPr>
      <w:rPr>
        <w:rFonts w:ascii="Courier New" w:hAnsi="Courier New" w:cs="Courier New" w:hint="default"/>
      </w:rPr>
    </w:lvl>
    <w:lvl w:ilvl="5" w:tplc="04130005" w:tentative="1">
      <w:start w:val="1"/>
      <w:numFmt w:val="bullet"/>
      <w:lvlText w:val=""/>
      <w:lvlJc w:val="left"/>
      <w:pPr>
        <w:ind w:left="4070" w:hanging="360"/>
      </w:pPr>
      <w:rPr>
        <w:rFonts w:ascii="Wingdings" w:hAnsi="Wingdings" w:hint="default"/>
      </w:rPr>
    </w:lvl>
    <w:lvl w:ilvl="6" w:tplc="04130001" w:tentative="1">
      <w:start w:val="1"/>
      <w:numFmt w:val="bullet"/>
      <w:lvlText w:val=""/>
      <w:lvlJc w:val="left"/>
      <w:pPr>
        <w:ind w:left="4790" w:hanging="360"/>
      </w:pPr>
      <w:rPr>
        <w:rFonts w:ascii="Symbol" w:hAnsi="Symbol" w:hint="default"/>
      </w:rPr>
    </w:lvl>
    <w:lvl w:ilvl="7" w:tplc="04130003" w:tentative="1">
      <w:start w:val="1"/>
      <w:numFmt w:val="bullet"/>
      <w:lvlText w:val="o"/>
      <w:lvlJc w:val="left"/>
      <w:pPr>
        <w:ind w:left="5510" w:hanging="360"/>
      </w:pPr>
      <w:rPr>
        <w:rFonts w:ascii="Courier New" w:hAnsi="Courier New" w:cs="Courier New" w:hint="default"/>
      </w:rPr>
    </w:lvl>
    <w:lvl w:ilvl="8" w:tplc="04130005" w:tentative="1">
      <w:start w:val="1"/>
      <w:numFmt w:val="bullet"/>
      <w:lvlText w:val=""/>
      <w:lvlJc w:val="left"/>
      <w:pPr>
        <w:ind w:left="623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0"/>
  </w:num>
  <w:num w:numId="6">
    <w:abstractNumId w:val="3"/>
  </w:num>
  <w:num w:numId="7">
    <w:abstractNumId w:val="1"/>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94"/>
    <w:rsid w:val="00040240"/>
    <w:rsid w:val="000F0F4E"/>
    <w:rsid w:val="00110E94"/>
    <w:rsid w:val="0013416E"/>
    <w:rsid w:val="00136A64"/>
    <w:rsid w:val="00167C71"/>
    <w:rsid w:val="00177433"/>
    <w:rsid w:val="001A2276"/>
    <w:rsid w:val="001C0720"/>
    <w:rsid w:val="001F0450"/>
    <w:rsid w:val="002003B1"/>
    <w:rsid w:val="0022143D"/>
    <w:rsid w:val="0022405A"/>
    <w:rsid w:val="002566CE"/>
    <w:rsid w:val="00260339"/>
    <w:rsid w:val="00271F32"/>
    <w:rsid w:val="00283402"/>
    <w:rsid w:val="002E5008"/>
    <w:rsid w:val="002F3005"/>
    <w:rsid w:val="002F333D"/>
    <w:rsid w:val="003014DD"/>
    <w:rsid w:val="00303266"/>
    <w:rsid w:val="00305D40"/>
    <w:rsid w:val="00315696"/>
    <w:rsid w:val="00321EF6"/>
    <w:rsid w:val="0033197A"/>
    <w:rsid w:val="0034146C"/>
    <w:rsid w:val="00354518"/>
    <w:rsid w:val="00386587"/>
    <w:rsid w:val="003A3740"/>
    <w:rsid w:val="003C781F"/>
    <w:rsid w:val="004130DF"/>
    <w:rsid w:val="00422917"/>
    <w:rsid w:val="00465EFD"/>
    <w:rsid w:val="00476854"/>
    <w:rsid w:val="004E1CA3"/>
    <w:rsid w:val="004E4B8F"/>
    <w:rsid w:val="004F5855"/>
    <w:rsid w:val="005129DB"/>
    <w:rsid w:val="00531BA7"/>
    <w:rsid w:val="00532007"/>
    <w:rsid w:val="005359E7"/>
    <w:rsid w:val="005479CA"/>
    <w:rsid w:val="00554435"/>
    <w:rsid w:val="00556A44"/>
    <w:rsid w:val="00577386"/>
    <w:rsid w:val="005B54CC"/>
    <w:rsid w:val="005C6949"/>
    <w:rsid w:val="005C7326"/>
    <w:rsid w:val="005D0B8D"/>
    <w:rsid w:val="005D7AC7"/>
    <w:rsid w:val="005E0CD0"/>
    <w:rsid w:val="006078F5"/>
    <w:rsid w:val="00635BEE"/>
    <w:rsid w:val="006418C7"/>
    <w:rsid w:val="00676C03"/>
    <w:rsid w:val="006840E6"/>
    <w:rsid w:val="006C1C99"/>
    <w:rsid w:val="006F59E7"/>
    <w:rsid w:val="00721385"/>
    <w:rsid w:val="00724EDC"/>
    <w:rsid w:val="00753189"/>
    <w:rsid w:val="00776FAA"/>
    <w:rsid w:val="00777BF0"/>
    <w:rsid w:val="00793E22"/>
    <w:rsid w:val="007F4BE9"/>
    <w:rsid w:val="0080428A"/>
    <w:rsid w:val="00825BD5"/>
    <w:rsid w:val="008325A7"/>
    <w:rsid w:val="0084111E"/>
    <w:rsid w:val="0084491A"/>
    <w:rsid w:val="00851A01"/>
    <w:rsid w:val="0085793C"/>
    <w:rsid w:val="008A3A7A"/>
    <w:rsid w:val="008C4DDE"/>
    <w:rsid w:val="008D4839"/>
    <w:rsid w:val="008F1EF5"/>
    <w:rsid w:val="008F3A5A"/>
    <w:rsid w:val="00900E71"/>
    <w:rsid w:val="00917866"/>
    <w:rsid w:val="009266DC"/>
    <w:rsid w:val="009660D4"/>
    <w:rsid w:val="009A03B7"/>
    <w:rsid w:val="009A3A12"/>
    <w:rsid w:val="009A503B"/>
    <w:rsid w:val="009C0E8A"/>
    <w:rsid w:val="00A07411"/>
    <w:rsid w:val="00A24742"/>
    <w:rsid w:val="00A95FA4"/>
    <w:rsid w:val="00AB2AE8"/>
    <w:rsid w:val="00AD3089"/>
    <w:rsid w:val="00AF7A2A"/>
    <w:rsid w:val="00B134B9"/>
    <w:rsid w:val="00B24963"/>
    <w:rsid w:val="00B32CA2"/>
    <w:rsid w:val="00B47F34"/>
    <w:rsid w:val="00B50513"/>
    <w:rsid w:val="00B71414"/>
    <w:rsid w:val="00BF7D96"/>
    <w:rsid w:val="00C02A94"/>
    <w:rsid w:val="00C04BE0"/>
    <w:rsid w:val="00C377E3"/>
    <w:rsid w:val="00C41628"/>
    <w:rsid w:val="00C7197A"/>
    <w:rsid w:val="00C77535"/>
    <w:rsid w:val="00C91D2D"/>
    <w:rsid w:val="00C92DF7"/>
    <w:rsid w:val="00C95938"/>
    <w:rsid w:val="00CB3799"/>
    <w:rsid w:val="00CF1D61"/>
    <w:rsid w:val="00D01E2B"/>
    <w:rsid w:val="00D316B2"/>
    <w:rsid w:val="00D37346"/>
    <w:rsid w:val="00D53082"/>
    <w:rsid w:val="00D545C5"/>
    <w:rsid w:val="00D6649F"/>
    <w:rsid w:val="00DA2C0F"/>
    <w:rsid w:val="00DB2ABB"/>
    <w:rsid w:val="00DC16F3"/>
    <w:rsid w:val="00DC7225"/>
    <w:rsid w:val="00DF674F"/>
    <w:rsid w:val="00E41D14"/>
    <w:rsid w:val="00E63EA6"/>
    <w:rsid w:val="00E7584E"/>
    <w:rsid w:val="00E77238"/>
    <w:rsid w:val="00E80AC2"/>
    <w:rsid w:val="00E80D67"/>
    <w:rsid w:val="00E873AA"/>
    <w:rsid w:val="00E915C8"/>
    <w:rsid w:val="00E94121"/>
    <w:rsid w:val="00EC0522"/>
    <w:rsid w:val="00ED706D"/>
    <w:rsid w:val="00F03FE4"/>
    <w:rsid w:val="00F24E31"/>
    <w:rsid w:val="00F303E1"/>
    <w:rsid w:val="00F32FFB"/>
    <w:rsid w:val="00FA64A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B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50513"/>
    <w:pPr>
      <w:ind w:left="720"/>
      <w:contextualSpacing/>
    </w:pPr>
  </w:style>
  <w:style w:type="paragraph" w:styleId="Koptekst">
    <w:name w:val="header"/>
    <w:basedOn w:val="Normaal"/>
    <w:link w:val="KoptekstTeken"/>
    <w:uiPriority w:val="99"/>
    <w:unhideWhenUsed/>
    <w:rsid w:val="009C0E8A"/>
    <w:pPr>
      <w:tabs>
        <w:tab w:val="center" w:pos="4536"/>
        <w:tab w:val="right" w:pos="9072"/>
      </w:tabs>
    </w:pPr>
  </w:style>
  <w:style w:type="character" w:customStyle="1" w:styleId="KoptekstTeken">
    <w:name w:val="Koptekst Teken"/>
    <w:basedOn w:val="Standaardalinea-lettertype"/>
    <w:link w:val="Koptekst"/>
    <w:uiPriority w:val="99"/>
    <w:rsid w:val="009C0E8A"/>
  </w:style>
  <w:style w:type="paragraph" w:styleId="Voettekst">
    <w:name w:val="footer"/>
    <w:basedOn w:val="Normaal"/>
    <w:link w:val="VoettekstTeken"/>
    <w:uiPriority w:val="99"/>
    <w:unhideWhenUsed/>
    <w:rsid w:val="009C0E8A"/>
    <w:pPr>
      <w:tabs>
        <w:tab w:val="center" w:pos="4536"/>
        <w:tab w:val="right" w:pos="9072"/>
      </w:tabs>
    </w:pPr>
  </w:style>
  <w:style w:type="character" w:customStyle="1" w:styleId="VoettekstTeken">
    <w:name w:val="Voettekst Teken"/>
    <w:basedOn w:val="Standaardalinea-lettertype"/>
    <w:link w:val="Voettekst"/>
    <w:uiPriority w:val="99"/>
    <w:rsid w:val="009C0E8A"/>
  </w:style>
  <w:style w:type="paragraph" w:styleId="Ballontekst">
    <w:name w:val="Balloon Text"/>
    <w:basedOn w:val="Normaal"/>
    <w:link w:val="BallontekstTeken"/>
    <w:uiPriority w:val="99"/>
    <w:semiHidden/>
    <w:unhideWhenUsed/>
    <w:rsid w:val="00E77238"/>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77238"/>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50513"/>
    <w:pPr>
      <w:ind w:left="720"/>
      <w:contextualSpacing/>
    </w:pPr>
  </w:style>
  <w:style w:type="paragraph" w:styleId="Koptekst">
    <w:name w:val="header"/>
    <w:basedOn w:val="Normaal"/>
    <w:link w:val="KoptekstTeken"/>
    <w:uiPriority w:val="99"/>
    <w:unhideWhenUsed/>
    <w:rsid w:val="009C0E8A"/>
    <w:pPr>
      <w:tabs>
        <w:tab w:val="center" w:pos="4536"/>
        <w:tab w:val="right" w:pos="9072"/>
      </w:tabs>
    </w:pPr>
  </w:style>
  <w:style w:type="character" w:customStyle="1" w:styleId="KoptekstTeken">
    <w:name w:val="Koptekst Teken"/>
    <w:basedOn w:val="Standaardalinea-lettertype"/>
    <w:link w:val="Koptekst"/>
    <w:uiPriority w:val="99"/>
    <w:rsid w:val="009C0E8A"/>
  </w:style>
  <w:style w:type="paragraph" w:styleId="Voettekst">
    <w:name w:val="footer"/>
    <w:basedOn w:val="Normaal"/>
    <w:link w:val="VoettekstTeken"/>
    <w:uiPriority w:val="99"/>
    <w:unhideWhenUsed/>
    <w:rsid w:val="009C0E8A"/>
    <w:pPr>
      <w:tabs>
        <w:tab w:val="center" w:pos="4536"/>
        <w:tab w:val="right" w:pos="9072"/>
      </w:tabs>
    </w:pPr>
  </w:style>
  <w:style w:type="character" w:customStyle="1" w:styleId="VoettekstTeken">
    <w:name w:val="Voettekst Teken"/>
    <w:basedOn w:val="Standaardalinea-lettertype"/>
    <w:link w:val="Voettekst"/>
    <w:uiPriority w:val="99"/>
    <w:rsid w:val="009C0E8A"/>
  </w:style>
  <w:style w:type="paragraph" w:styleId="Ballontekst">
    <w:name w:val="Balloon Text"/>
    <w:basedOn w:val="Normaal"/>
    <w:link w:val="BallontekstTeken"/>
    <w:uiPriority w:val="99"/>
    <w:semiHidden/>
    <w:unhideWhenUsed/>
    <w:rsid w:val="00E77238"/>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772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7269</Characters>
  <Application>Microsoft Macintosh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van Poppel</dc:creator>
  <cp:keywords/>
  <dc:description/>
  <cp:lastModifiedBy>Sjon Dubbers</cp:lastModifiedBy>
  <cp:revision>2</cp:revision>
  <dcterms:created xsi:type="dcterms:W3CDTF">2021-01-14T10:57:00Z</dcterms:created>
  <dcterms:modified xsi:type="dcterms:W3CDTF">2021-01-14T10:57:00Z</dcterms:modified>
</cp:coreProperties>
</file>